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cs="Times New Roman"/>
          <w:caps w:val="0"/>
        </w:rPr>
        <w:snapToGrid/>
        <w:textAlignment w:val="baseline"/>
        <w:tabs>
          <w:tab w:val="left" w:leader="none" w:pos="6660"/>
        </w:tabs>
      </w:pP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cs="Times New Roman"/>
          <w:caps w:val="0"/>
        </w:rPr>
        <w:t xml:space="preserve">江苏财会职业学院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cs="Times New Roman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cs="Times New Roman"/>
          <w:caps w:val="0"/>
        </w:rPr>
        <w:t xml:space="preserve">校园招聘登记表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snapToGrid/>
        <w:ind w:firstLine="3188" w:firstLineChars="1323"/>
        <w:textAlignment w:val="baseline"/>
      </w:pPr>
      <w:r>
        <w:rPr>
          <w:b w:val="1"/>
          <w:i w:val="0"/>
          <w:sz w:val="24"/>
          <w:spacing w:val="0"/>
          <w:w w:val="100"/>
          <w:rFonts w:cs="Times New Roman"/>
          <w:caps w:val="0"/>
        </w:rPr>
        <w:t/>
      </w:r>
    </w:p>
    <w:tbl>
      <w:tblPr>
        <w:tblW w:type="dxa" w:w="846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51"/>
        <w:gridCol w:w="1360"/>
        <w:gridCol w:w="810"/>
        <w:gridCol w:w="1741"/>
        <w:gridCol w:w="89"/>
        <w:gridCol w:w="690"/>
        <w:gridCol w:w="1823"/>
      </w:tblGrid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单位名称</w:t>
            </w:r>
          </w:p>
        </w:tc>
        <w:tc>
          <w:tcPr>
            <w:textDirection w:val="lrTb"/>
            <w:vAlign w:val="top"/>
            <w:tcW w:type="dxa" w:w="65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连云港优亿人力资源开发有限公司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单位联系人</w:t>
            </w:r>
          </w:p>
        </w:tc>
        <w:tc>
          <w:tcPr>
            <w:textDirection w:val="lrTb"/>
            <w:vAlign w:val="top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沈洁</w:t>
            </w:r>
          </w:p>
        </w:tc>
        <w:tc>
          <w:tcPr>
            <w:textDirection w:val="lrTb"/>
            <w:vAlign w:val="top"/>
            <w:tcW w:type="dxa" w:w="8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183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17551848190</w:t>
            </w:r>
          </w:p>
        </w:tc>
        <w:tc>
          <w:tcPr>
            <w:textDirection w:val="lrTb"/>
            <w:vAlign w:val="top"/>
            <w:tcW w:type="dxa" w:w="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邮箱</w:t>
            </w:r>
          </w:p>
        </w:tc>
        <w:tc>
          <w:tcPr>
            <w:textDirection w:val="lrTb"/>
            <w:vAlign w:val="top"/>
            <w:tcW w:type="dxa" w:w="18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 xml:space="preserve">1046400774@qq.com</w:t>
            </w:r>
          </w:p>
        </w:tc>
      </w:tr>
      <w:tr>
        <w:trPr>
          <w:wAfter w:w="0" w:type="dxa"/>
          <w:trHeight w:val="1122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thinThickSmallGap" w:sz="2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单位简介</w:t>
            </w:r>
          </w:p>
        </w:tc>
        <w:tc>
          <w:tcPr>
            <w:textDirection w:val="lrTb"/>
            <w:vAlign w:val="top"/>
            <w:tcW w:type="dxa" w:w="65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thinThickSmallGap" w:sz="2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t xml:space="preserve">招聘岗位</w:t>
            </w:r>
          </w:p>
        </w:tc>
        <w:tc>
          <w:tcPr>
            <w:textDirection w:val="lrTb"/>
            <w:vAlign w:val="top"/>
            <w:tcW w:type="dxa" w:w="1360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t xml:space="preserve">招聘人数</w:t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t xml:space="preserve">条件要求</w:t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cs="Times New Roman"/>
                <w:caps w:val="0"/>
              </w:rPr>
              <w:t xml:space="preserve">岗位待遇</w:t>
            </w:r>
          </w:p>
        </w:tc>
      </w:tr>
      <w:tr>
        <w:trPr>
          <w:wAfter w:w="0" w:type="dxa"/>
          <w:trHeight w:val="1383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t xml:space="preserve">人力资源市场专员</w:t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UserStyle_2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ind w:firstLine="420" w:firstLineChars="0"/>
              <w:textAlignment w:val="baseline"/>
            </w:pPr>
            <w:r>
              <w:rPr>
                <w:rStyle w:val="NormalCharacter"/>
                <w:szCs w:val="16"/>
                <w:kern w:val="2"/>
                <w:lang w:val="en-US" w:eastAsia="zh-CN" w:bidi="ar-SA"/>
                <w:b w:val="0"/>
                <w:i w:val="0"/>
                <w:color w:val="333333"/>
                <w:sz w:val="16"/>
                <w:spacing w:val="0"/>
                <w:w w:val="100"/>
                <w:rFonts w:ascii="Verdana" w:hAnsi="Verdana"/>
                <w:caps w:val="0"/>
              </w:rPr>
              <w:t xml:space="preserve">市场营销相关专业，男生 </w:t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t xml:space="preserve">试用3个月工资2200，餐补+交通补贴300/月，业务提成。转正工资2500-3000，餐补+交通补贴300，业务提成，转正补交试用期社保，并开始缴纳当月公积金。工作地点：连云区连云新城一带一路大数据园</w:t>
            </w:r>
          </w:p>
        </w:tc>
      </w:tr>
      <w:tr>
        <w:trPr>
          <w:wAfter w:w="0" w:type="dxa"/>
          <w:trHeight w:val="769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t>财务助理</w:t>
            </w:r>
            <w:r>
              <w:rPr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t>2</w:t>
            </w:r>
            <w:r>
              <w:rPr>
                <w:b w:val="0"/>
                <w:i w:val="0"/>
                <w:sz w:val="16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UserStyle_2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0"/>
                <w:i w:val="0"/>
                <w:color w:val="333333"/>
                <w:sz w:val="16"/>
                <w:spacing w:val="0"/>
                <w:w w:val="100"/>
                <w:rFonts w:ascii="Verdana" w:eastAsia="宋体" w:hAnsi="Verdana"/>
                <w:caps w:val="0"/>
              </w:rPr>
              <w:snapToGrid/>
              <w:ind w:firstLine="420" w:firstLineChars="0"/>
              <w:textAlignment w:val="baseline"/>
            </w:pPr>
            <w:r>
              <w:rPr>
                <w:rStyle w:val="NormalCharacter"/>
                <w:szCs w:val="16"/>
                <w:kern w:val="2"/>
                <w:lang w:val="en-US" w:eastAsia="zh-CN" w:bidi="ar-SA"/>
                <w:b w:val="0"/>
                <w:i w:val="0"/>
                <w:color w:val="333333"/>
                <w:sz w:val="16"/>
                <w:spacing w:val="0"/>
                <w:w w:val="100"/>
                <w:rFonts w:ascii="Verdana" w:eastAsia="宋体" w:hAnsi="Verdana"/>
                <w:caps w:val="0"/>
              </w:rPr>
              <w:t>财务，税务，会计等相关专业</w:t>
            </w:r>
            <w:r>
              <w:rPr>
                <w:b w:val="0"/>
                <w:i w:val="0"/>
                <w:color w:val="333333"/>
                <w:sz w:val="16"/>
                <w:spacing w:val="0"/>
                <w:w w:val="100"/>
                <w:rFonts w:ascii="Verdana" w:eastAsia="宋体" w:hAnsi="Verdana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6"/>
                <w:bCs/>
                <w:kern w:val="2"/>
                <w:lang w:val="en-US" w:eastAsia="zh-CN" w:bidi="ar-SA"/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t xml:space="preserve"> 试用3个月工资2200，餐补+交通补贴300/月。转正工资2500，能力强者可适当上调，餐补+交通补贴300，转正补交试用期社保，并开始缴纳当月公积金。工作地点：连云区连云新城一带一路大数据园 </w:t>
            </w:r>
            <w:r>
              <w:rPr>
                <w:b w:val="0"/>
                <w:i w:val="0"/>
                <w:sz w:val="16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wAfter w:w="0" w:type="dxa"/>
          <w:trHeight w:val="1100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179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snapToGrid/>
              <w:ind w:firstLine="42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snapToGrid/>
              <w:ind w:left="360"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wAfter w:w="0" w:type="dxa"/>
          <w:trHeight w:val="1011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</w:tr>
      <w:tr>
        <w:trPr>
          <w:wAfter w:w="0" w:type="dxa"/>
          <w:trHeight w:val="1125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="36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>
        <w:rPr>
          <w:b w:val="0"/>
          <w:i w:val="0"/>
          <w:sz w:val="21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36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条件要求指对学生的要求，如专业、资格证书、性别、特长等；岗位待遇指的是给学生什么待遇，包括试用期多长时间、试用期工资、转正后工资、是否有保险、是否提供食宿等。</w:t>
      </w:r>
    </w:p>
    <w:p>
      <w:pPr>
        <w:pStyle w:val="Normal"/>
        <w:jc w:val="both"/>
        <w:spacing w:before="0" w:beforeAutospacing="0" w:after="0" w:afterAutospacing="0" w:line="36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此表填写后发送到邮箱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57818966@qq.com。联系人：李超老师，电话：0518-85899773。学校积极组织学生报名。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Calibri">
    <w:altName w:val="Calibri"/>
    <w:charset w:val="00"/>
    <w:family w:val="roman"/>
    <w:panose1 w:val="020f0502020204030204"/>
    <w:pitch w:val="default"/>
    <w:sig w:usb0="e4002eff" w:usb1="c000247b" w:usb2="00000009" w:usb3="00000000" w:csb0="200001ff" w:csb1="00000000"/>
  </w:font>
  <w:font w:name="Verdana">
    <w:altName w:val="Verdana"/>
    <w:charset w:val="00"/>
    <w:family w:val="decorative"/>
    <w:panose1 w:val="020b0604030504040204"/>
    <w:pitch w:val="default"/>
    <w:sig w:usb0="a00006ff" w:usb1="4000205b" w:usb2="00000010" w:usb3="00000000" w:csb0="2000019f" w:csb1="00000000"/>
  </w:font>
  <w:font w:name="Verdana">
    <w:altName w:val="Verdana"/>
    <w:charset w:val="00"/>
    <w:family w:val="swiss"/>
    <w:panose1 w:val="020b0604030504040204"/>
    <w:pitch w:val="default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SnapToGridInCell/>
    <w:doNotUseEastAsianBreakRules/>
    <w:doNotWrapTextWithPunct/>
    <w:growAutofit/>
    <w:selectFldWithFirstOrLastChar/>
    <w:useWord2002TableStyleRul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UserStyle_2">
    <w:name w:val="UserStyle_2"/>
    <w:basedOn w:val="Normal"/>
    <w:next w:val="UserStyle_3"/>
    <w:link w:val="Normal"/>
    <w:pPr>
      <w:rPr>
        <w:szCs w:val="22"/>
        <w:sz w:val="21"/>
        <w:kern w:val="2"/>
        <w:lang w:val="en-US" w:eastAsia="zh-CN" w:bidi="ar-SA"/>
        <w:rFonts w:ascii="Calibri" w:hAnsi="Calibri"/>
      </w:rPr>
      <w:ind w:firstLine="420" w:firstLineChars="200"/>
      <w:jc w:val="both"/>
      <w:textAlignment w:val="baseline"/>
    </w:pPr>
    <w:rPr>
      <w:szCs w:val="22"/>
      <w:sz w:val="21"/>
      <w:kern w:val="2"/>
      <w:lang w:val="en-US" w:eastAsia="zh-CN" w:bidi="ar-SA"/>
      <w:rFonts w:ascii="Calibri" w:hAnsi="Calibri"/>
    </w:rPr>
  </w:style>
  <w:style w:type="paragraph" w:styleId="179">
    <w:name w:val="179"/>
    <w:basedOn w:val="Normal"/>
    <w:next w:val="179"/>
    <w:link w:val="Normal"/>
    <w:pPr>
      <w:rPr>
        <w:szCs w:val="22"/>
        <w:sz w:val="21"/>
        <w:kern w:val="2"/>
        <w:lang w:val="en-US" w:eastAsia="zh-CN" w:bidi="ar-SA"/>
        <w:rFonts w:ascii="Calibri" w:eastAsia="宋体" w:hAnsi="Calibri"/>
      </w:rPr>
      <w:ind w:firstLine="420" w:firstLineChars="200"/>
      <w:jc w:val="both"/>
      <w:textAlignment w:val="baseline"/>
    </w:pPr>
    <w:rPr>
      <w:szCs w:val="22"/>
      <w:sz w:val="21"/>
      <w:kern w:val="2"/>
      <w:lang w:val="en-US" w:eastAsia="zh-CN" w:bidi="ar-SA"/>
      <w:rFonts w:ascii="Calibri" w:eastAsia="宋体" w:hAnsi="Calibri"/>
    </w:rPr>
  </w:style>
  <w:style w:type="paragraph" w:styleId="UserStyle_3">
    <w:name w:val="UserStyle_3"/>
    <w:basedOn w:val="Normal"/>
    <w:next w:val="UserStyle_3"/>
    <w:link w:val="Normal"/>
    <w:pPr>
      <w:rPr>
        <w:szCs w:val="22"/>
        <w:sz w:val="21"/>
        <w:kern w:val="2"/>
        <w:lang w:val="en-US" w:eastAsia="zh-CN" w:bidi="ar-SA"/>
        <w:rFonts w:ascii="Calibri" w:eastAsia="宋体" w:hAnsi="Calibri"/>
      </w:rPr>
      <w:ind w:firstLine="420" w:firstLineChars="200"/>
      <w:jc w:val="both"/>
      <w:textAlignment w:val="baseline"/>
    </w:pPr>
    <w:rPr>
      <w:szCs w:val="22"/>
      <w:sz w:val="21"/>
      <w:kern w:val="2"/>
      <w:lang w:val="en-US" w:eastAsia="zh-CN" w:bidi="ar-SA"/>
      <w:rFonts w:ascii="Calibri" w:eastAsia="宋体" w:hAnsi="Calibri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cs="Times New Roman"/>
        </w:rPr>
        <w:tabs>
          <w:tab w:leader="none" w:val="left" w:pos="6660"/>
        </w:tabs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cs="Times New Roman"/>
        </w:rPr>
        <w:t xml:space="preserve">江苏财会职业学院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</w:rPr>
        <w:jc w:val="center"/>
        <w:textAlignment w:val="baseline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</w:rPr>
        <w:t xml:space="preserve">校园招聘登记表</w:t>
      </w:r>
    </w:p>
    <w:p>
      <w:pPr>
        <w:pStyle w:val="Normal"/>
        <w:rPr>
          <w:rStyle w:val="NormalCharacter"/>
          <w:b/>
          <w:bCs/>
          <w:szCs w:val="28"/>
          <w:sz w:val="24"/>
          <w:kern w:val="2"/>
          <w:lang w:val="en-US" w:eastAsia="zh-CN" w:bidi="ar-SA"/>
          <w:rFonts w:cs="Times New Roman"/>
        </w:rPr>
        <w:ind w:firstLine="3188" w:firstLineChars="1323"/>
        <w:jc w:val="center"/>
        <w:textAlignment w:val="baseline"/>
      </w:pPr>
    </w:p>
    <w:tbl>
      <w:tblPr>
        <w:tblW w:type="dxa" w:w="846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51"/>
        <w:gridCol w:w="1360"/>
        <w:gridCol w:w="810"/>
        <w:gridCol w:w="1741"/>
        <w:gridCol w:w="89"/>
        <w:gridCol w:w="690"/>
        <w:gridCol w:w="1823"/>
      </w:tblGrid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0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单位名称</w:t>
            </w:r>
          </w:p>
        </w:tc>
        <w:tc>
          <w:tcPr>
            <w:textDirection w:val="lrTb"/>
            <w:vAlign w:val="top"/>
            <w:tcW w:type="dxa" w:w="65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eastAsia="宋体" w:hAnsi="宋体"/>
              </w:rPr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连云港优亿人力资源开发有限公司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0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单位联系人</w:t>
            </w:r>
          </w:p>
        </w:tc>
        <w:tc>
          <w:tcPr>
            <w:textDirection w:val="lrTb"/>
            <w:vAlign w:val="top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eastAsia="宋体" w:hAnsi="宋体"/>
              </w:rPr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沈洁</w:t>
            </w:r>
          </w:p>
        </w:tc>
        <w:tc>
          <w:tcPr>
            <w:textDirection w:val="lrTb"/>
            <w:vAlign w:val="top"/>
            <w:tcW w:type="dxa" w:w="8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183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eastAsia="宋体" w:hAnsi="宋体"/>
              </w:rPr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17551848190</w:t>
            </w:r>
          </w:p>
        </w:tc>
        <w:tc>
          <w:tcPr>
            <w:textDirection w:val="lrTb"/>
            <w:vAlign w:val="top"/>
            <w:tcW w:type="dxa" w:w="6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邮箱</w:t>
            </w:r>
          </w:p>
        </w:tc>
        <w:tc>
          <w:tcPr>
            <w:textDirection w:val="lrTb"/>
            <w:vAlign w:val="top"/>
            <w:tcW w:type="dxa" w:w="18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eastAsia="宋体" w:hAnsi="宋体"/>
              </w:rPr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t xml:space="preserve">1046400774@qq.com</w:t>
            </w:r>
          </w:p>
        </w:tc>
      </w:tr>
      <w:tr>
        <w:trPr>
          <w:wAfter w:w="0" w:type="dxa"/>
          <w:trHeight w:val="1122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thinThickSmallGap" w:sz="2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0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单位简介</w:t>
            </w:r>
          </w:p>
        </w:tc>
        <w:tc>
          <w:tcPr>
            <w:textDirection w:val="lrTb"/>
            <w:vAlign w:val="top"/>
            <w:tcW w:type="dxa" w:w="65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thinThickSmallGap" w:sz="2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1951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t xml:space="preserve">招聘岗位</w:t>
            </w:r>
          </w:p>
        </w:tc>
        <w:tc>
          <w:tcPr>
            <w:textDirection w:val="lrTb"/>
            <w:vAlign w:val="top"/>
            <w:tcW w:type="dxa" w:w="1360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t xml:space="preserve">招聘人数</w:t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t xml:space="preserve">条件要求</w:t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thinThickSmallGap" w:sz="2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4"/>
                <w:kern w:val="2"/>
                <w:lang w:val="en-US" w:eastAsia="zh-CN" w:bidi="ar-SA"/>
                <w:rFonts w:cs="Times New Roman"/>
              </w:rPr>
              <w:t xml:space="preserve">岗位待遇</w:t>
            </w:r>
          </w:p>
        </w:tc>
      </w:tr>
      <w:tr>
        <w:trPr>
          <w:wAfter w:w="0" w:type="dxa"/>
          <w:trHeight w:val="1383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jc w:val="center"/>
              <w:textAlignment w:val="baseline"/>
            </w:pPr>
            <w:r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hAnsi="宋体"/>
              </w:rPr>
              <w:t xml:space="preserve">人力资源市场专员</w:t>
            </w: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jc w:val="center"/>
              <w:textAlignment w:val="baseline"/>
            </w:pPr>
            <w:r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UserStyle_2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widowControl/>
              <w:ind w:firstLineChars="0"/>
              <w:jc w:val="left"/>
              <w:textAlignment w:val="baseline"/>
            </w:pPr>
            <w:r>
              <w:rPr>
                <w:rStyle w:val="NormalCharacter"/>
                <w:szCs w:val="16"/>
                <w:sz w:val="16"/>
                <w:kern w:val="2"/>
                <w:lang w:val="en-US" w:eastAsia="zh-CN" w:bidi="ar-SA"/>
                <w:rFonts w:ascii="Verdana" w:hAnsi="Verdana"/>
                <w:color w:val="333333"/>
              </w:rPr>
              <w:t xml:space="preserve">市场营销相关专业，男生</w:t>
            </w: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jc w:val="both"/>
              <w:textAlignment w:val="baseline"/>
            </w:pPr>
            <w:r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hAnsi="宋体"/>
              </w:rPr>
              <w:t xml:space="preserve">试用3个月工资2200，餐补+交通补贴300/月，业务提成。转正工资2500-3000，餐补+交通补贴300，业务提成，转正补交试用期社保，并开始缴纳当月公积金。工作地点：连云区连云新城一带一路大数据园</w:t>
            </w:r>
          </w:p>
        </w:tc>
      </w:tr>
      <w:tr>
        <w:trPr>
          <w:wAfter w:w="0" w:type="dxa"/>
          <w:trHeight w:val="769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eastAsia="宋体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UserStyle_2"/>
              <w:rPr>
                <w:rStyle w:val="NormalCharacter"/>
                <w:szCs w:val="16"/>
                <w:sz w:val="16"/>
                <w:kern w:val="2"/>
                <w:lang w:val="en-US" w:eastAsia="zh-CN" w:bidi="ar-SA"/>
                <w:rFonts w:ascii="Verdana" w:eastAsia="宋体" w:hAnsi="Verdana"/>
                <w:color w:val="333333"/>
              </w:rPr>
              <w:widowControl/>
              <w:ind w:firstLineChars="0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16"/>
                <w:sz w:val="16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</w:p>
        </w:tc>
      </w:tr>
      <w:tr>
        <w:trPr>
          <w:wAfter w:w="0" w:type="dxa"/>
          <w:trHeight w:val="1100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ascii="宋体" w:cs="Times New Roman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179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ascii="宋体" w:cs="Times New Roman" w:eastAsia="宋体" w:hAnsi="宋体"/>
              </w:rPr>
              <w:widowControl/>
              <w:ind w:firstLineChars="0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ind w:left="360"/>
              <w:jc w:val="both"/>
              <w:textAlignment w:val="baseline"/>
            </w:pPr>
          </w:p>
        </w:tc>
      </w:tr>
      <w:tr>
        <w:trPr>
          <w:wAfter w:w="0" w:type="dxa"/>
          <w:trHeight w:val="1011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</w:tr>
      <w:tr>
        <w:trPr>
          <w:wAfter w:w="0" w:type="dxa"/>
          <w:trHeight w:val="1125" w:hRule="atLeast"/>
        </w:trPr>
        <w:tc>
          <w:tcPr>
            <w:textDirection w:val="lrTb"/>
            <w:vAlign w:val="center"/>
            <w:tcW w:type="dxa" w:w="19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5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60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0"/>
                <w:kern w:val="2"/>
                <w:lang w:val="en-US" w:eastAsia="zh-CN" w:bidi="ar-SA"/>
                <w:rFonts w:cs="Times New Roman"/>
              </w:rPr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spacing w:line="360" w:lineRule="exact"/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spacing w:line="360" w:lineRule="exact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条件要求指对学生的要求，如专业、资格证书、性别、特长等；岗位待遇指的是给学生什么待遇，包括试用期多长时间、试用期工资、转正后工资、是否有保险、是否提供食宿等。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spacing w:line="360" w:lineRule="exact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此表填写后发送到邮箱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57818966@qq.com。联系人：李超老师，电话：0518-85899773。学校积极组织学生报名。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tbl_3(0,0,0,0,0);
</file>