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黑体" w:hAnsi="黑体" w:eastAsia="黑体" w:cs="黑体"/>
          <w:color w:val="00206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2060"/>
          <w:kern w:val="0"/>
          <w:sz w:val="28"/>
          <w:szCs w:val="28"/>
        </w:rPr>
        <w:t>教辅用品用量（投标报价书格式）</w:t>
      </w:r>
    </w:p>
    <w:tbl>
      <w:tblPr>
        <w:tblStyle w:val="4"/>
        <w:tblpPr w:leftFromText="180" w:rightFromText="180" w:vertAnchor="text" w:horzAnchor="page" w:tblpX="1817" w:tblpY="18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21"/>
        <w:gridCol w:w="2771"/>
        <w:gridCol w:w="1042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8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品</w:t>
            </w:r>
            <w:r>
              <w:rPr>
                <w:rFonts w:ascii="仿宋_GB2312" w:hAnsi="仿宋_GB2312" w:eastAsia="仿宋_GB2312" w:cs="仿宋_GB2312"/>
                <w:color w:val="00206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名</w:t>
            </w:r>
          </w:p>
        </w:tc>
        <w:tc>
          <w:tcPr>
            <w:tcW w:w="2121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规格</w:t>
            </w:r>
          </w:p>
        </w:tc>
        <w:tc>
          <w:tcPr>
            <w:tcW w:w="2771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要求</w:t>
            </w:r>
          </w:p>
        </w:tc>
        <w:tc>
          <w:tcPr>
            <w:tcW w:w="1042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数量</w:t>
            </w:r>
          </w:p>
        </w:tc>
        <w:tc>
          <w:tcPr>
            <w:tcW w:w="1518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单价</w:t>
            </w:r>
            <w:r>
              <w:rPr>
                <w:rFonts w:ascii="仿宋_GB2312" w:hAnsi="仿宋_GB2312" w:eastAsia="仿宋_GB2312" w:cs="仿宋_GB2312"/>
                <w:color w:val="002060"/>
                <w:kern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Cs w:val="21"/>
              </w:rPr>
              <w:t>元</w:t>
            </w:r>
            <w:r>
              <w:rPr>
                <w:rFonts w:ascii="仿宋_GB2312" w:hAnsi="仿宋_GB2312" w:eastAsia="仿宋_GB2312" w:cs="仿宋_GB2312"/>
                <w:color w:val="00206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数学本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24K</w:t>
            </w:r>
            <w:r>
              <w:rPr>
                <w:rFonts w:hint="eastAsia" w:ascii="仿宋_GB2312" w:eastAsia="仿宋_GB2312"/>
                <w:szCs w:val="21"/>
              </w:rPr>
              <w:t>（连封面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张）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牛皮纸，内页</w:t>
            </w:r>
            <w:r>
              <w:rPr>
                <w:rFonts w:ascii="仿宋_GB2312" w:eastAsia="仿宋_GB2312"/>
                <w:szCs w:val="21"/>
              </w:rPr>
              <w:t>60G</w:t>
            </w:r>
            <w:r>
              <w:rPr>
                <w:rFonts w:hint="eastAsia" w:ascii="仿宋_GB2312" w:eastAsia="仿宋_GB2312"/>
                <w:szCs w:val="21"/>
              </w:rPr>
              <w:t>防近视纸张（黄色纸张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3500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英语本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24K</w:t>
            </w:r>
            <w:r>
              <w:rPr>
                <w:rFonts w:hint="eastAsia" w:ascii="仿宋_GB2312" w:eastAsia="仿宋_GB2312"/>
                <w:szCs w:val="21"/>
              </w:rPr>
              <w:t>（连封面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张）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牛皮纸，内页</w:t>
            </w:r>
            <w:r>
              <w:rPr>
                <w:rFonts w:ascii="仿宋_GB2312" w:eastAsia="仿宋_GB2312"/>
                <w:szCs w:val="21"/>
              </w:rPr>
              <w:t>60G</w:t>
            </w:r>
            <w:r>
              <w:rPr>
                <w:rFonts w:hint="eastAsia" w:ascii="仿宋_GB2312" w:eastAsia="仿宋_GB2312"/>
                <w:szCs w:val="21"/>
              </w:rPr>
              <w:t>防近视纸张（黄色纸张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3500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练习本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24K</w:t>
            </w:r>
            <w:r>
              <w:rPr>
                <w:rFonts w:hint="eastAsia" w:ascii="仿宋_GB2312" w:eastAsia="仿宋_GB2312"/>
                <w:szCs w:val="21"/>
              </w:rPr>
              <w:t>（连封面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张）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牛皮纸，内页</w:t>
            </w:r>
            <w:r>
              <w:rPr>
                <w:rFonts w:ascii="仿宋_GB2312" w:eastAsia="仿宋_GB2312"/>
                <w:szCs w:val="21"/>
              </w:rPr>
              <w:t>60G</w:t>
            </w:r>
            <w:r>
              <w:rPr>
                <w:rFonts w:hint="eastAsia" w:ascii="仿宋_GB2312" w:eastAsia="仿宋_GB2312"/>
                <w:szCs w:val="21"/>
              </w:rPr>
              <w:t>防近视纸张（黄色纸张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16000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硬笔书法专用纸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50</w:t>
            </w: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本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胶头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500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备课笔记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50</w:t>
            </w: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本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胶头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教师教学手册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100G</w:t>
            </w:r>
            <w:r>
              <w:rPr>
                <w:rFonts w:hint="eastAsia" w:ascii="仿宋_GB2312" w:eastAsia="仿宋_GB2312"/>
                <w:szCs w:val="21"/>
              </w:rPr>
              <w:t>双胶纸内页</w:t>
            </w:r>
            <w:r>
              <w:rPr>
                <w:rFonts w:ascii="仿宋_GB2312" w:eastAsia="仿宋_GB2312"/>
                <w:szCs w:val="21"/>
              </w:rPr>
              <w:t>80G</w:t>
            </w:r>
            <w:r>
              <w:rPr>
                <w:rFonts w:hint="eastAsia" w:ascii="仿宋_GB2312" w:eastAsia="仿宋_GB2312"/>
                <w:szCs w:val="21"/>
              </w:rPr>
              <w:t>双连封面封底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16</w:t>
            </w:r>
            <w:r>
              <w:rPr>
                <w:rFonts w:hint="eastAsia" w:ascii="仿宋_GB2312" w:eastAsia="仿宋_GB2312"/>
                <w:szCs w:val="21"/>
              </w:rPr>
              <w:t>开，外加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开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胶订内页内容不一样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试卷袋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</w:t>
            </w:r>
            <w:r>
              <w:rPr>
                <w:rFonts w:ascii="仿宋_GB2312" w:eastAsia="仿宋_GB2312"/>
                <w:szCs w:val="21"/>
              </w:rPr>
              <w:t>G</w:t>
            </w:r>
            <w:r>
              <w:rPr>
                <w:rFonts w:hint="eastAsia" w:ascii="仿宋_GB2312" w:eastAsia="仿宋_GB2312"/>
                <w:szCs w:val="21"/>
              </w:rPr>
              <w:t>牛皮纸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3000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听课手册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180G</w:t>
            </w:r>
            <w:r>
              <w:rPr>
                <w:rFonts w:hint="eastAsia" w:ascii="仿宋_GB2312" w:eastAsia="仿宋_GB2312"/>
                <w:szCs w:val="21"/>
              </w:rPr>
              <w:t>皮纹纸内页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页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本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骑马钉内页内容不一样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500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系主任手册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157G</w:t>
            </w:r>
            <w:r>
              <w:rPr>
                <w:rFonts w:hint="eastAsia" w:ascii="仿宋_GB2312" w:eastAsia="仿宋_GB2312"/>
                <w:szCs w:val="21"/>
              </w:rPr>
              <w:t>铜板纸正反面印刷内页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页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胶订内页内容不一样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教研室主任手册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封面</w:t>
            </w:r>
            <w:r>
              <w:rPr>
                <w:rFonts w:ascii="仿宋_GB2312" w:eastAsia="仿宋_GB2312"/>
                <w:szCs w:val="21"/>
              </w:rPr>
              <w:t>157G</w:t>
            </w:r>
            <w:r>
              <w:rPr>
                <w:rFonts w:hint="eastAsia" w:ascii="仿宋_GB2312" w:eastAsia="仿宋_GB2312"/>
                <w:szCs w:val="21"/>
              </w:rPr>
              <w:t>铜板纸单面印刷内页</w:t>
            </w: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38</w:t>
            </w:r>
            <w:r>
              <w:rPr>
                <w:rFonts w:hint="eastAsia" w:ascii="仿宋_GB2312" w:eastAsia="仿宋_GB2312"/>
                <w:szCs w:val="21"/>
              </w:rPr>
              <w:t>页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胶订内页内容不一样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记账凭证</w:t>
            </w:r>
          </w:p>
        </w:tc>
        <w:tc>
          <w:tcPr>
            <w:tcW w:w="2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2060"/>
                <w:szCs w:val="21"/>
              </w:rPr>
              <w:t>开</w:t>
            </w: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70G</w:t>
            </w:r>
            <w:r>
              <w:rPr>
                <w:rFonts w:hint="eastAsia" w:ascii="仿宋_GB2312" w:eastAsia="仿宋_GB2312"/>
                <w:szCs w:val="21"/>
              </w:rPr>
              <w:t>双胶纸</w:t>
            </w:r>
            <w:r>
              <w:rPr>
                <w:rFonts w:ascii="仿宋_GB2312" w:eastAsia="仿宋_GB2312"/>
                <w:szCs w:val="21"/>
              </w:rPr>
              <w:t>50</w:t>
            </w: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本胶左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2060"/>
                <w:szCs w:val="21"/>
              </w:rPr>
              <w:t>1000</w:t>
            </w:r>
          </w:p>
        </w:tc>
        <w:tc>
          <w:tcPr>
            <w:tcW w:w="1518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8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合计：人民币（大写）</w:t>
            </w:r>
            <w:r>
              <w:rPr>
                <w:rFonts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18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注：</w:t>
            </w:r>
            <w:r>
              <w:rPr>
                <w:rFonts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上述招标数量是本校一学期预计需求量，供货方应根据校方需要量实行分批供货（结算按实际用量）。</w:t>
            </w:r>
            <w:bookmarkStart w:id="0" w:name="_GoBack"/>
            <w:bookmarkEnd w:id="0"/>
          </w:p>
          <w:p>
            <w:pPr>
              <w:spacing w:line="400" w:lineRule="exact"/>
              <w:ind w:firstLine="400" w:firstLineChars="200"/>
              <w:jc w:val="left"/>
              <w:rPr>
                <w:rFonts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2060"/>
                <w:kern w:val="0"/>
                <w:sz w:val="2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2060"/>
                <w:kern w:val="0"/>
                <w:sz w:val="20"/>
                <w:szCs w:val="21"/>
              </w:rPr>
              <w:t>投标方投标时需带齐所有样品。</w:t>
            </w:r>
          </w:p>
        </w:tc>
      </w:tr>
    </w:tbl>
    <w:p>
      <w:pPr>
        <w:widowControl/>
        <w:spacing w:before="100" w:beforeAutospacing="1" w:after="100" w:afterAutospacing="1" w:line="400" w:lineRule="exact"/>
        <w:ind w:firstLine="600"/>
        <w:jc w:val="left"/>
        <w:rPr>
          <w:rFonts w:hint="eastAsia"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00" w:lineRule="exact"/>
        <w:ind w:firstLine="600"/>
        <w:jc w:val="left"/>
      </w:pPr>
      <w:r>
        <w:rPr>
          <w:rFonts w:hint="eastAsia"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>联系人：</w:t>
      </w:r>
      <w:r>
        <w:rPr>
          <w:rFonts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>联系电话：</w:t>
      </w:r>
      <w:r>
        <w:rPr>
          <w:rFonts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>投标单位：（盖章）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616"/>
    <w:rsid w:val="00023BBA"/>
    <w:rsid w:val="00032F72"/>
    <w:rsid w:val="000B49F5"/>
    <w:rsid w:val="001564AC"/>
    <w:rsid w:val="001C135D"/>
    <w:rsid w:val="003D1639"/>
    <w:rsid w:val="004E3AC6"/>
    <w:rsid w:val="004F74CA"/>
    <w:rsid w:val="005F62FD"/>
    <w:rsid w:val="0064559C"/>
    <w:rsid w:val="007021D6"/>
    <w:rsid w:val="00707401"/>
    <w:rsid w:val="007B5616"/>
    <w:rsid w:val="007E7A41"/>
    <w:rsid w:val="008419E4"/>
    <w:rsid w:val="0091140F"/>
    <w:rsid w:val="00A50265"/>
    <w:rsid w:val="00A65D9C"/>
    <w:rsid w:val="00A86620"/>
    <w:rsid w:val="00B130DF"/>
    <w:rsid w:val="00B5727E"/>
    <w:rsid w:val="00C83D14"/>
    <w:rsid w:val="00D777F5"/>
    <w:rsid w:val="00D91597"/>
    <w:rsid w:val="00DE1437"/>
    <w:rsid w:val="00E20C55"/>
    <w:rsid w:val="00E52374"/>
    <w:rsid w:val="00F73B44"/>
    <w:rsid w:val="00FB0F0F"/>
    <w:rsid w:val="03736047"/>
    <w:rsid w:val="04506A37"/>
    <w:rsid w:val="0E4C1071"/>
    <w:rsid w:val="0E59010B"/>
    <w:rsid w:val="20E92DDE"/>
    <w:rsid w:val="28624B34"/>
    <w:rsid w:val="32C32FE5"/>
    <w:rsid w:val="36040093"/>
    <w:rsid w:val="3BD421F7"/>
    <w:rsid w:val="3D9F17BC"/>
    <w:rsid w:val="45761996"/>
    <w:rsid w:val="46095A03"/>
    <w:rsid w:val="4BF600E5"/>
    <w:rsid w:val="51F063EA"/>
    <w:rsid w:val="5CCB3E4C"/>
    <w:rsid w:val="617A243B"/>
    <w:rsid w:val="66B2753A"/>
    <w:rsid w:val="760B32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biaoti12_red2"/>
    <w:basedOn w:val="3"/>
    <w:qFormat/>
    <w:uiPriority w:val="99"/>
    <w:rPr>
      <w:rFonts w:cs="Times New Roman"/>
    </w:rPr>
  </w:style>
  <w:style w:type="character" w:customStyle="1" w:styleId="8">
    <w:name w:val="wp_visitcount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572</Characters>
  <Lines>4</Lines>
  <Paragraphs>1</Paragraphs>
  <ScaleCrop>false</ScaleCrop>
  <LinksUpToDate>false</LinksUpToDate>
  <CharactersWithSpaces>671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2017-01-05T02:26:00Z</dcterms:created>
  <dc:creator>微软用户</dc:creator>
  <cp:lastModifiedBy>Administrator</cp:lastModifiedBy>
  <dcterms:modified xsi:type="dcterms:W3CDTF">2017-01-17T01:44:51Z</dcterms:modified>
  <dc:title>教辅用品用量（投标报价书格式）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