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ahoma" w:hAnsi="Tahoma" w:eastAsia="宋体" w:cs="Tahoma"/>
          <w:b/>
          <w:bCs/>
          <w:color w:val="333333"/>
          <w:kern w:val="36"/>
          <w:sz w:val="36"/>
          <w:szCs w:val="36"/>
        </w:rPr>
      </w:pPr>
      <w:r>
        <w:rPr>
          <w:rFonts w:hint="eastAsia" w:ascii="Tahoma" w:hAnsi="Tahoma" w:eastAsia="宋体" w:cs="Tahoma"/>
          <w:b/>
          <w:bCs/>
          <w:color w:val="333333"/>
          <w:kern w:val="36"/>
          <w:sz w:val="36"/>
          <w:szCs w:val="36"/>
        </w:rPr>
        <w:t>江苏财会职业学院电子阅览室电脑保护卡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ahoma" w:hAnsi="Tahoma" w:eastAsia="宋体" w:cs="Tahoma"/>
          <w:b/>
          <w:bCs/>
          <w:color w:val="333333"/>
          <w:kern w:val="36"/>
          <w:sz w:val="36"/>
          <w:szCs w:val="36"/>
        </w:rPr>
      </w:pPr>
      <w:r>
        <w:rPr>
          <w:rFonts w:hint="eastAsia" w:ascii="Tahoma" w:hAnsi="Tahoma" w:eastAsia="宋体" w:cs="Tahoma"/>
          <w:b/>
          <w:bCs/>
          <w:color w:val="333333"/>
          <w:kern w:val="36"/>
          <w:sz w:val="36"/>
          <w:szCs w:val="36"/>
        </w:rPr>
        <w:t>询价采购函</w:t>
      </w:r>
    </w:p>
    <w:p>
      <w:pPr>
        <w:widowControl/>
        <w:wordWrap/>
        <w:spacing w:before="100" w:beforeAutospacing="1" w:after="100" w:afterAutospacing="1"/>
        <w:jc w:val="center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ascii="Tahoma" w:hAnsi="Tahoma" w:eastAsia="宋体" w:cs="Tahoma"/>
          <w:color w:val="333333"/>
          <w:kern w:val="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JSCKXJ20160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001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我院计划以询价采购的方式对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电子阅览室电脑保护卡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进行采购，现将有关事项说明如下：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</w:rPr>
        <w:t>一、注意事项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1．报价人就</w:t>
      </w:r>
      <w:r>
        <w:rPr>
          <w:rFonts w:hint="eastAsia" w:ascii="仿宋_GB2312" w:hAnsi="仿宋_GB2312" w:eastAsia="仿宋_GB2312" w:cs="仿宋_GB2312"/>
          <w:sz w:val="24"/>
          <w:szCs w:val="24"/>
        </w:rPr>
        <w:t>电子阅览室电脑保护卡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向我院做出一次性书面报价（单价、总价），本项目预算23000元，超过预算报价无效。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2．成交原则：在符合采购需求、质量和服务相等的前提下，以提出最低报价的报价人作为成交供应商，报价人的报价和承诺一经认可，即为成交的合同价。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3．报价人如对本询价函报价，即不可撤回。否则，该报价人在今后1年内不得参与本单位的所有采购活动。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4．付款方式：验收合格后付合同价95%，质保期（一年）到期后付清余款。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</w:rPr>
        <w:t>二、报价人的条件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1．投标人必须具有营业执照、组织机构代码证书、税务登记证。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2．具有相应的资质和履约能力，资金财务状况良好的国内供应商。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3．有依法缴纳税收和社会保障资金的良好记录。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4．参加政府采购活动近三年内，在经营活动中没有重大违法记录。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5．其他《中华人民共和国政府采购法》第二十二条规定的条件。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</w:rPr>
        <w:t>三、采购物品清单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（一）名称及数量：电脑系统保护还原卡，150块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（二）功能及参数要求：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  <w:t>1．安装/分区功能模块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1）支持简易安装、保留安装、全新安装。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2）自带底层驱动。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3）自带分区工具，方便灵活的可以将硬盘从底层划分分区，可以实现分区与分区之间从底层隔离。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4）支持20个操作系统，每个操作系统可以支持10个分区，创建分区容量为8M至999G，全部分区最大数量64个。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5）每个操作系统暂存区容量限制为100MB至5G。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  <w:t>2．保护功能模块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1）支持每次/每日/每周/每月/手动多种还原方式，支持专属分区和共享分区自动清除。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2）支持windows2000/windows2000server/windowsXP/windows2003/Vista/win7/linux等操作系统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3）支持FAT16/FAT32/NTFS文件系统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4）支持不同类型CMOS保护。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5）防毒能力超强。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  <w:t>3．网络拷贝模块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1）网络拷贝速度300M-600M/分钟（百兆网络环境），600M-900M/分钟（千兆环境）。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2）支持利用板载网卡进行网络拷贝。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3）支持任意选择发送端。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4）支持3种网络拷贝调节模式来适应不同类型的交换机和网络环境。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5）支持多断点续传。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6）支持客户端自动连线、一键登陆、连线号绑定（计算机名、计算机物理位置、IP地址、登陆号锁定在一起）。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7）支持调节拷贝速度三种模式。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8）支持自动分配和手动固定IP地址、计算机名。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9）支持分组网络拷贝。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10）支持CMOS参数网络拷贝、时钟同步、网络升级、网络工具、网络优化自适应调节等功能。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11）支持同时网络拷贝254台计算机。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12）支持客户端硬件差异化识别、故障机定位、智能导航系统功能。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  <w:t>4．增量部署模块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1）永久增量：将改变的数据永久写入硬盘，和硬盘里的数据进行合并，建立新的还原点，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2）临时增量：将改变的数据临时写入硬盘，不和硬盘里的数据进行合并，不改变以前建立的还原点。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3）部分增量：将改变的不同数据分批次增量给不同批次的计算机，满足不同教学环境要求的需要，不改变以前建立的还原点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4）增量回退：将临时增量、部分增量的数据利用增量回退功能，将其回退到以前的还原点的状态。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  <w:t>5．远程管理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1）远程开机、关机、重新启动及发送消息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2）远程同步学生机的时钟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3）远程锁定学生机键盘鼠标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4）远程锁定学生机U盘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5）远程锁定学生机光驱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6）可把教师机的文件分发到学生的指定目录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</w:rPr>
        <w:t>6．增值功能模块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1）支持拔卡保护。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2）支持强制从C盘启动。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3）支持本地硬盘复制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4）支持指定启动盘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5）支持隐藏开机选单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6）支持可扩张底层记费系统模块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</w:rPr>
        <w:t>四、编制报价函的要求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请将报价函一式三份（一份正本，两份副本）密封后开标现场递交（含营业执照、组织机构代码、税务登记证复印件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,原件备查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地址：连云港市新海新区春晖路8号（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江苏财会职业学院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行政楼1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室）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招标咨询：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冯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老师 联系电话：0518-8589973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 xml:space="preserve">                                             2016年6月13日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A2"/>
    <w:rsid w:val="00006F20"/>
    <w:rsid w:val="000273EB"/>
    <w:rsid w:val="00077206"/>
    <w:rsid w:val="0014700C"/>
    <w:rsid w:val="00167F0F"/>
    <w:rsid w:val="001A22A9"/>
    <w:rsid w:val="001A3604"/>
    <w:rsid w:val="00245FA2"/>
    <w:rsid w:val="002E612B"/>
    <w:rsid w:val="00335081"/>
    <w:rsid w:val="003A5E13"/>
    <w:rsid w:val="0045520A"/>
    <w:rsid w:val="00456E47"/>
    <w:rsid w:val="00482748"/>
    <w:rsid w:val="005076B7"/>
    <w:rsid w:val="00524849"/>
    <w:rsid w:val="00525C95"/>
    <w:rsid w:val="005C0A6D"/>
    <w:rsid w:val="005D5534"/>
    <w:rsid w:val="005E5398"/>
    <w:rsid w:val="007F0A62"/>
    <w:rsid w:val="00813127"/>
    <w:rsid w:val="008875CC"/>
    <w:rsid w:val="009F7B0E"/>
    <w:rsid w:val="00CE0B56"/>
    <w:rsid w:val="00D77EBE"/>
    <w:rsid w:val="00D866B7"/>
    <w:rsid w:val="00E64E7D"/>
    <w:rsid w:val="00E87B58"/>
    <w:rsid w:val="00F5627D"/>
    <w:rsid w:val="00F56D45"/>
    <w:rsid w:val="00FA59F6"/>
    <w:rsid w:val="02423F09"/>
    <w:rsid w:val="169A3CE9"/>
    <w:rsid w:val="20566C15"/>
    <w:rsid w:val="2E851426"/>
    <w:rsid w:val="30D05B38"/>
    <w:rsid w:val="30EB1B95"/>
    <w:rsid w:val="43674FA8"/>
    <w:rsid w:val="4B0758CA"/>
    <w:rsid w:val="5A706D7B"/>
    <w:rsid w:val="65501268"/>
    <w:rsid w:val="687F558E"/>
    <w:rsid w:val="68A60ADF"/>
    <w:rsid w:val="73BE5E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255</Words>
  <Characters>1456</Characters>
  <Lines>12</Lines>
  <Paragraphs>3</Paragraphs>
  <ScaleCrop>false</ScaleCrop>
  <LinksUpToDate>false</LinksUpToDate>
  <CharactersWithSpaces>1708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2015-10-12T08:48:00Z</dcterms:created>
  <dc:creator>amy</dc:creator>
  <cp:lastModifiedBy>Administrator</cp:lastModifiedBy>
  <dcterms:modified xsi:type="dcterms:W3CDTF">2016-06-13T09:57:58Z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