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苏财会院委〔2024〕</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sz w:val="44"/>
          <w:szCs w:val="44"/>
        </w:rPr>
        <w:t>江苏财会职业学院庆祝建校60周年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工作方案</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40"/>
          <w:szCs w:val="36"/>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各单位、各部门：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10月，我校将迎来建校60周年华诞。为了全面总结60年的办学经验，充分展示学校60年的建设和发展成就，扩大学校社会影响力，广泛联系校友和社会各界，加强沟通联络、增进情感交流，大力激发全校师生员工和广大校友爱校、兴校和荣校的热情，持续推进学校高质量发展，学校决定，隆重举行建校60周年庆祝活动。为全面落实筹备相关工作安排，切实做好校庆准备工作，特制订此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和党的二十大精神为指导，以立德树人为根本，将校庆工作与学校党员大会部署相结合，与学校“十四五”目标任务相结合，全面回顾发展历史，生动展示办学成就，凝聚全体师生员工、广大校友及社会各界的智慧和力量，信风扬帆、踔厉前行，为把学校全面建成省级“双高”现代财经高职院校而努力奋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二、活动主题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栉风沐雨六十载  踔厉奋发新征程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三、庆祝活动时间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2024年10月18日作为建校60周年庆祝日，2024年9月18日至10月18日作为建校60周年庆祝月。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四、进度安排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2024年1月—2024年3月：正式启动60周年校庆的各项筹备工作；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2024年3月—2024年9月：系统性的开展各项主题活动；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3. 202</w:t>
      </w:r>
      <w:r>
        <w:rPr>
          <w:rFonts w:hint="eastAsia" w:eastAsia="仿宋_GB2312" w:cs="Times New Roman"/>
          <w:sz w:val="32"/>
          <w:szCs w:val="32"/>
          <w:lang w:val="en-US" w:eastAsia="zh-CN"/>
        </w:rPr>
        <w:t>4</w:t>
      </w:r>
      <w:bookmarkStart w:id="0" w:name="_GoBack"/>
      <w:bookmarkEnd w:id="0"/>
      <w:r>
        <w:rPr>
          <w:rFonts w:hint="default" w:ascii="Times New Roman" w:hAnsi="Times New Roman" w:eastAsia="仿宋_GB2312" w:cs="Times New Roman"/>
          <w:sz w:val="32"/>
          <w:szCs w:val="32"/>
        </w:rPr>
        <w:t>年10月18日：校庆日，举行建校60周年高质量发展大会和专场文艺演出；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4.总结阶段：校庆结束后，对校庆工作进行总结归档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五、活动安排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庆祝建校60周年系列活动主要有五个板块，分别为“庆典活动”、“学术活动”、“校友活动”、“文化活动”、“云端校庆”。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（一）庆典活动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1.建校60周年高质量发展大会。拟于2024年10月18日举行建校60周年高质量发展大会，向国内外各界展示学校60年办学成果和发展愿景。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2.专场演出。拟于2024年10月18日晚举行建校60周年专场演出。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（二）学术活动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举办高水平学术讲座与论坛。拟邀请国内外著名专家、学者、杰出校友来校举办学术交流会议或学术报告会，聚焦人才培养模式改革、产教融合发展、创新创业研究、“双高”建设等，开展学术交流和研讨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（三）校友活动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4.邀请校友企业家进校园活动。以研讨会形式邀请校友企业家与教师开展交流，促进校企合作，产教融合；以“分享我的财院故事”与学生进行面对面交流，促进学生多元发展，人人出彩。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5.成立各地校友分会。校领导每人负责1-2个市，推动在省内外各市成立校友分会。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6.全国校友“点亮”活动。学校领导带队走访各地校友，联络并邀请校友参与学校建设发展，参加学校60周年校庆系列活动，通过“点亮”行动，汇聚起校友爱校荣校的集体力量。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7.校友月季园认养活动。认养活动参与的主要对象为我校校友和师生员工、社会各界和爱心人士，以个人认养或集体认养的自愿进行捐赠委托养护。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（四）文化活动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校史传承活动。编撰《江苏财会职业学院校史（1964-2024）》，印制60周年宣传册；举办“那年的我”与“那年的财院”照片展、开展线上线下校史知识竞赛，共同回顾学校发展历程和财院人难忘岁月，激发师生员工的主人翁精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9.建设江苏财经文化馆。通过建设展馆并开展系列活动，宣传江苏财经史发展成就、促进财经历史研究、提升和宣传财经历史文化。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10.校歌创作。向广大社会人士及校友征集校歌，以优美的旋律、琅琅上口的文字弘扬学校的办学宗旨和办学理念，内聚师生的凝聚力、自豪感，外树社会形象。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11.提升校园文化环境。做好校园环境整治以及校园绿化、美化、建设好绿色、美丽、低碳校园，完成二期学生公寓3号舍楼建设，全面优化师生员工学习工作生活环境。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12.开展以“弦歌六秩 财华兴焉”为主题的文化活动。举办“我与财院的故事”主题征文、“印象财院”摄影书画展、金秋雅韵校庆主题诗文朗诵会、阳光体育节、技能竞赛月、校园美食节、科技文化节等校园文化活动，营造校庆浓烈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13.以“我为财院代言”为主题，各二级学院结合自身专业特色相继开展为期一周的活动，集中展示各学院专业特色、精神风貌、技能成果等，向建校60周年校庆献礼。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（五）云端校庆活动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充分运用5G、VR全景直播、慢直播和多链路直播等全新技术手段直播来展现学校的新发展新变化，发布校庆标识，结合直播、图文、视频、投票等多种形式传播校庆活动，跨越时空，带领广大师生校友在“云端”感受校庆的热烈气氛，了解学校发展办学成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六、组织机构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成立庆祝建校60周年活动筹备（组织）工作委员会（简称校庆筹委会），负责校庆系列活动的领导、决策、组织、协调和推进工作。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   任：尹德树  费小岩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副主任：左文兵  焦建平  李春萍  张绍光  王晨军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   员：各部门负责人，各二级学院党政负责人。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主要职责：领导60周年校庆工作，审定校庆工作总体计划、方案，审定校庆建设项目及相关经费，决策校庆有关重大事项。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校庆筹委会办公室设在党委宣传部，负责校庆日常工作。校庆筹委会下设专项工作组，负责校庆具体工作。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（一）综合协调组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责任领导：费小岩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成员单位：组织人事处、党委宣传部、财务处、科研处、学工处、后勤管理处、安保处、智慧校园中心、图书馆、教务处、工  会、团  委、继续教育处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1.制定校庆工作方案；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2.60周年高质量发展大会的会场设计、流程拟定，文稿撰写，会议组织，会务安排；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3.撰写发布校庆公告；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制定、实施校庆综合协调工作方案；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起草编印校庆活动指南；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6.负责来宾名单的拟定和确定后的邀请、联络及接待工作；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7负责有关单位礼品、贺电、贺函的登记保存工作；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8.负责校庆工作的组织、协调以及各组工作进展情况的督导；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9.负责校庆结束后的工作总结和归档工作；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（二）新闻宣传组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责任领导：左文兵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牵头单位：党委宣传部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成员单位：学工处、团委、智慧校园中心、工会、各二级学院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1.负责校庆总体方案策划、制定；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2.负责制定、实施校庆宣传工作方案；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3.负责校庆系列宣传活动的策划、组织、指导和协调；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4.负责制作、建设和维护校庆专题网站；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5.制作、发布校庆标识；策划校庆系列纪念品及礼品开发;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6.负责编撰《江苏财会职业学院校史（1964-2024）》；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7.负责制作《江苏财会职业学院建校60周年纪念宣传画册》；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8.负责江苏财经文化馆的建设工作；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10.负责对外宣传和新闻媒体联络与接待；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（三）校友联络组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责任领导：左文兵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牵头单位：党委宣传部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成员单位：办公室、组织人事处、工会、学工处、继续教育处、财务处、后勤管理处、各二级学院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1.负责制定、实施校庆期间校友联络工作方案；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2.分步成立各市校友会；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3.进一步收集校友信息，完成“《江苏财会职业学院校友名录（1964-2024）》”；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4.建设“校友月季园”；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5.举办校友企业家进校园活动；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6.负责接收和保管校庆期间校友的各种捐赠；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7.负责捐赠证书的印发、捐赠收据出具；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8.负责收集校史资料及校史馆的升级改造工作；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（四）文化活动组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责任领导：张绍光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牵头单位：学工处、团委、图书馆、工会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成员单位：各二级学院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1.负责校庆系列校园文化活动的策划、组织、指导和协调；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2.负责建校60周年文艺晚会的策划、组织、排练、演出；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3.开展校史传承文化活动；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4.征集创作校歌；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开展以“弦歌六秩、财华兴焉”为主题的师生文化活动。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6.负责校庆志愿者选拔、培训、组织工作；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7.负责校庆期间各类活动现场学生组织；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（五）学术活动组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责任领导：焦建平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牵头单位：科研处、教务处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成员单位：各二级学院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1.负责制定、实施校庆学术活动工作方案；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2.负责编印教学科研成果汇编；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3.组织校友专场系列报告会；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4.邀请知名专家学者来校访问、讲学；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5.负责指导各学院开展学术系列交流活动；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6.出版发展大会学术专刊（学报）;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（六）综合保障组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责任领导：李春萍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牵头单位：后勤管理处、智慧校园中心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成员单位：各二级学院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1.负责制定、实施校庆期间后勤保障工作方案；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2.负责校庆期间各项活动的技术支持和应急处理；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3.负责庆典主会场的现场舞台音响设备升级保障和使用；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4.负责校庆活动的网络保障；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5.负责庆典活动期间来宾住宿、用餐的保障工作；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6.负责校园环境综合治理，做好校园绿化、美化、亮化、净化工作；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7.负责校庆期间水、电保障工作；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（七）安全保卫组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责任领导：张绍光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牵头单位：安保处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成员单位：后勤管理处、各二级学院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1.负责制定、实施校庆期间安全保卫工作方案；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2.联系属地相关部门做好校园及周边安全保卫、交通等工作；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3.做好重大活动车辆的通行、停放等工作；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4.负责庆典、文艺演出等重大活动现场秩序维持；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5.做好突发事件应急预案与处置工作；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6.完成校庆筹备委员会交办的其他工作。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（八）各二级学院校庆筹备工作小组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各学院成立校庆筹备工作小组并设立联络员，负责本单位校庆联络工作和校庆资料库的建设工作，完成学校校庆筹委会布置的相应工作。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1.成立以院长和书记为组长的学院筹备工作组并制定本学院校庆筹备工作方案;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2.发动教师广泛联络校友;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3.组织全院师生开展“我为财院代言”等各类庆祝活动;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4.编印本学院校友通讯录;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5.组织校友开展校庆捐资助学活动;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6.做好校庆期间本学院校友返校的接待;</w:t>
      </w:r>
      <w:r>
        <w:rPr>
          <w:rFonts w:hint="default" w:ascii="Times New Roman" w:hAnsi="Times New Roman" w:eastAsia="仿宋_GB2312" w:cs="Times New Roma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7.完成学校校庆筹委会交办的其他工作。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1.统一思想，高度重视。</w:t>
      </w:r>
      <w:r>
        <w:rPr>
          <w:rFonts w:hint="default" w:ascii="Times New Roman" w:hAnsi="Times New Roman" w:eastAsia="仿宋_GB2312" w:cs="Times New Roman"/>
          <w:sz w:val="32"/>
          <w:szCs w:val="32"/>
        </w:rPr>
        <w:t>建校60周年是学校发展史上的一个重要里程碑，做好本次庆典工作，对于推动学校各项事业发展具有重要意义。各专项工作组、各单位、各部门要充分认识举办此次校庆活动的重大意义，加强领导，统一思想，把做好60周年校庆工作与推动学校事业高质量发展结合起来。通过举办校庆活动，总结经验、展示成就、凝聚人心、鼓舞士气，推进学校事业再上新台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2.细化任务，落实责任。</w:t>
      </w:r>
      <w:r>
        <w:rPr>
          <w:rFonts w:hint="default" w:ascii="Times New Roman" w:hAnsi="Times New Roman" w:eastAsia="仿宋_GB2312" w:cs="Times New Roman"/>
          <w:sz w:val="32"/>
          <w:szCs w:val="32"/>
        </w:rPr>
        <w:t>各专项工作组、各单位、各部门要团结协作，做到全校一盘棋。为确保庆典各项工作顺利开展，各牵头部门要进一步细化各项活动方案、抓紧落实各项筹备工作任务；各二级学院要按照校庆筹委会的统一部署和要求，迅速行动起来，尽快成立本单位校庆工作小组，制订本单位校庆工作方案，以务实、高效的态度，认真落实各项筹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3.凝聚智慧，精心实施。</w:t>
      </w:r>
      <w:r>
        <w:rPr>
          <w:rFonts w:hint="default" w:ascii="Times New Roman" w:hAnsi="Times New Roman" w:eastAsia="仿宋_GB2312" w:cs="Times New Roman"/>
          <w:sz w:val="32"/>
          <w:szCs w:val="32"/>
        </w:rPr>
        <w:t>各部门要把校庆工作作为一项重点工作，加强宣传动员，广泛发动，积极征集广大师生和校友对校庆筹备工作的建议和想法，将集体智慧融入到校庆筹备工作之中。要通过各种方式、多种渠道宣传学校，扩大学校的知名度和社会影响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4.加强统筹，整体推进。</w:t>
      </w:r>
      <w:r>
        <w:rPr>
          <w:rFonts w:hint="default" w:ascii="Times New Roman" w:hAnsi="Times New Roman" w:eastAsia="仿宋_GB2312" w:cs="Times New Roman"/>
          <w:sz w:val="32"/>
          <w:szCs w:val="32"/>
        </w:rPr>
        <w:t>校庆筹备工作时间紧、头绪多、任务重、涉及面广，全校上下要通力协作，相互配合，处理好校庆活动与其他重点工作、日常工作的关系，确保学校各项工作平衡有序推进。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附件：庆祝建校60周年工作安排表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76" w:lineRule="exact"/>
        <w:ind w:firstLine="640" w:firstLineChars="200"/>
        <w:jc w:val="left"/>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中共江苏财会职业学院委员会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2024年1月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9日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附件    </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庆祝建校60周年工作安排表</w:t>
      </w:r>
    </w:p>
    <w:tbl>
      <w:tblPr>
        <w:tblStyle w:val="4"/>
        <w:tblW w:w="13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491"/>
        <w:gridCol w:w="2756"/>
        <w:gridCol w:w="1418"/>
        <w:gridCol w:w="1779"/>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序号</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工作内容</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完成时间</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负责领导</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牵头单位</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60周年高质量发展大会的会场设计、流程拟定，文稿撰写，会议组织，会场安排。</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2024年10月18日</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撰写发布校庆公告</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2024年5月—10月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制定、实施校庆综合协调工作方案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2024年1月—3月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起草编印校庆活动指南 </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来宾名单的拟定、邀请、联络及接待工作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2024年1月—5月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有关单位礼品、贺电、贺函的登记保存工作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2024年1月—9月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7</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校庆工作的组织、协调以及各组工作进展情况的督导</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负责校庆结束后的工作总结和归档工作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2024年11月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费小岩</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制定校庆总体方案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2024年3月-4月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制定、实施校庆宣传工作方案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2024年3月-4月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11</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制作、建设和维护校庆专题网站</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智慧校园中心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12</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制作、发布校庆标识及开发制作校庆系列纪念品</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2024年3月-8月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学工处、团委、工会、各二级学院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13</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编撰《江苏财会职业学院校史（1964-2024）》</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14</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制作《江苏财会职业学院建校60周年纪念宣传画册》</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15</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建设江苏财经文化馆</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16</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组织实施云端校庆活动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2024年8月-10月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智慧校园中心、学工处、团委、工会、各二级学院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17</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对外宣传和新闻媒体接待</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18</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制定、实施校庆期间校友联络工作方案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2024年8月-10月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办公室、组织人事处、工会、学工处、继续教育处、各二级学院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19</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分步成立各市校友会</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办公室、组织人事处、工会、学工处、继续教育处、各二级学院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收集校友信息，完成《江苏财会职业学院校友名录（1964-2024）》</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办公室、组织人事处、工会、学工处、继续教育处、各二级学院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21</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建设“校友月季园”</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办公室、组织人事处、工会、学工处、继续教育处、各二级学院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22</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举办校友企业家进校园活动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23</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接收和保管校庆期间校友的各种捐赠</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24</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印发捐赠证书、出具捐赠凭证</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25</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收集校史资料及校史馆的升级改造工作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左文兵</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党委宣传部</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26</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校庆系列校园文化活动的策划、组织、指导和协调</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团委、</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工会、图书馆、各二级学院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27</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建校60周年文艺晚会的策划、组织、排练、演出</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2024年5月-10月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团委、</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28</w:t>
            </w:r>
          </w:p>
        </w:tc>
        <w:tc>
          <w:tcPr>
            <w:tcW w:w="4491" w:type="dxa"/>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征集创作校歌</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2024年3月-9月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团委、</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各单位、各部门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29</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开展以“弦歌六秩，财华兴焉”为主题的师生文化活动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2024年3月-9月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团委、</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工会、图书馆、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30</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校庆志愿者选拔、培训、组织工作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2024年9月-10月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团委、</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31</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制定、实施校庆学术活动工作方案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2024年3月-5月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焦建平</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科研处、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教务处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32</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编印教学科研成果汇编</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2024年7月-10月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焦建平</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科研处、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教务处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33</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组织系列校友专场报告会</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焦建平</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科研处、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教务处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学工处、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34</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邀请知名专家学者来校访问、讲学</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焦建平</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科研处、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教务处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35</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指导各学院开展学术系列交流活动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焦建平</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科研处、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教务处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36</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出版发展大会学术专刊（学报）</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2024年7月-10月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焦建平</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科研处、</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教务处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37</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制定、实施校庆期间后勤保障工作方案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2024年9月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李春萍</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38</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校庆期间各项活动的技术支持和应急处理</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李春萍</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智慧校园</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中心</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39</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庆典主会场的现场舞台音响设备升级保障和使用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李春萍</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智慧校园</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中心</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40</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保障校庆活动的网络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李春萍</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智慧校园</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中心</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41</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庆典活动期间来宾住宿、用餐的保障工作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2024年9月-10月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李春萍</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办公室</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42</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校园环境综合治理，做好校园绿化、美化、亮化、净化工作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2024年7月-10月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李春萍</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43</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负责制定、实施校庆期间安全保卫工作方案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安保处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44</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联系属地相关部门做好校园及周边安全保卫、交通等工作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安保处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45</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做好重大活动车辆的通行、停放等工作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安保处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46</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负责庆典、文艺演出等重大活动现场秩序维持</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安保处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47</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做好突发事件应急预案与处置工作</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2024年9月-10月</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张绍光</w:t>
            </w:r>
          </w:p>
        </w:tc>
        <w:tc>
          <w:tcPr>
            <w:tcW w:w="17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安保处</w:t>
            </w:r>
          </w:p>
        </w:tc>
        <w:tc>
          <w:tcPr>
            <w:tcW w:w="2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后勤管理处、学工处、各二级学院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48</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成立以院长和书记为组长的学院筹备工作组并制定本学院校庆筹备工作方案</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2024年3月-4月</w:t>
            </w:r>
          </w:p>
        </w:tc>
        <w:tc>
          <w:tcPr>
            <w:tcW w:w="578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各二级学院校庆筹备工作小组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49</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发动教师广泛联络校友</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2024年3月-7月</w:t>
            </w:r>
          </w:p>
        </w:tc>
        <w:tc>
          <w:tcPr>
            <w:tcW w:w="578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各二级学院校庆筹备工作小组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50</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组织全院师生开展 “我为财院代言”等各类庆祝活动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2024年3月-9月</w:t>
            </w:r>
          </w:p>
        </w:tc>
        <w:tc>
          <w:tcPr>
            <w:tcW w:w="578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各二级学院校庆筹备工作小组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51</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编印本学院校友通讯录</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2024年3月-9月</w:t>
            </w:r>
          </w:p>
        </w:tc>
        <w:tc>
          <w:tcPr>
            <w:tcW w:w="578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各二级学院校庆筹备工作小组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52</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组织校友开展校庆捐资助学活动</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2024年3月-9月</w:t>
            </w:r>
          </w:p>
        </w:tc>
        <w:tc>
          <w:tcPr>
            <w:tcW w:w="578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各二级学院校庆筹备工作小组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53</w:t>
            </w:r>
          </w:p>
        </w:tc>
        <w:tc>
          <w:tcPr>
            <w:tcW w:w="44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做好校庆期间本学院校友返校的接待</w:t>
            </w:r>
          </w:p>
        </w:tc>
        <w:tc>
          <w:tcPr>
            <w:tcW w:w="27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2024年9月-10月</w:t>
            </w:r>
          </w:p>
        </w:tc>
        <w:tc>
          <w:tcPr>
            <w:tcW w:w="578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各二级学院校庆筹备工作小组</w:t>
            </w:r>
          </w:p>
        </w:tc>
      </w:tr>
    </w:tbl>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both"/>
        <w:rPr>
          <w:rFonts w:hint="default" w:ascii="Times New Roman" w:hAnsi="Times New Roman" w:eastAsia="方正小标宋_GBK" w:cs="Times New Roman"/>
          <w:sz w:val="32"/>
          <w:szCs w:val="32"/>
        </w:rPr>
        <w:sectPr>
          <w:pgSz w:w="16838" w:h="11906" w:orient="landscape"/>
          <w:pgMar w:top="2098" w:right="1474" w:bottom="1984" w:left="1587" w:header="851" w:footer="992" w:gutter="0"/>
          <w:pgNumType w:fmt="numberInDash"/>
          <w:cols w:space="425" w:num="1"/>
          <w:docGrid w:type="lines" w:linePitch="312" w:charSpace="0"/>
        </w:sect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_GBK" w:cs="Times New Roman"/>
          <w:sz w:val="32"/>
          <w:szCs w:val="32"/>
        </w:rPr>
      </w:pPr>
    </w:p>
    <w:tbl>
      <w:tblPr>
        <w:tblStyle w:val="4"/>
        <w:tblpPr w:leftFromText="180" w:rightFromText="180" w:vertAnchor="text" w:horzAnchor="page" w:tblpX="1976" w:tblpY="-621"/>
        <w:tblOverlap w:val="never"/>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04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040" w:type="dxa"/>
            <w:noWrap w:val="0"/>
            <w:vAlign w:val="top"/>
          </w:tcPr>
          <w:p>
            <w:pPr>
              <w:spacing w:line="576" w:lineRule="exact"/>
              <w:ind w:firstLine="280" w:firstLineChars="100"/>
              <w:jc w:val="left"/>
              <w:rPr>
                <w:rFonts w:hint="default" w:ascii="Times New Roman" w:hAnsi="Times New Roman" w:cs="Times New Roman"/>
                <w:b/>
                <w:szCs w:val="32"/>
              </w:rPr>
            </w:pPr>
            <w:r>
              <w:rPr>
                <w:rFonts w:hint="default" w:ascii="Times New Roman" w:hAnsi="Times New Roman" w:eastAsia="仿宋_GB2312" w:cs="Times New Roman"/>
                <w:sz w:val="28"/>
                <w:szCs w:val="28"/>
              </w:rPr>
              <w:t>江苏财会职业学院办公室           2024年1月</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9日印发</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方正小标宋_GBK" w:cs="Times New Roman"/>
          <w:sz w:val="32"/>
          <w:szCs w:val="32"/>
        </w:rPr>
      </w:pPr>
    </w:p>
    <w:sectPr>
      <w:pgSz w:w="11906" w:h="16838"/>
      <w:pgMar w:top="1474" w:right="1984" w:bottom="1587"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lYmFhMWU5YTY1M2FlZGIxMTBlMzI1MGM3ZWQ3YTUifQ=="/>
  </w:docVars>
  <w:rsids>
    <w:rsidRoot w:val="00B23F5C"/>
    <w:rsid w:val="00017FD5"/>
    <w:rsid w:val="00350250"/>
    <w:rsid w:val="00375952"/>
    <w:rsid w:val="006E6AB8"/>
    <w:rsid w:val="007A5B2C"/>
    <w:rsid w:val="008A2DC5"/>
    <w:rsid w:val="009C7AD2"/>
    <w:rsid w:val="00A50E0A"/>
    <w:rsid w:val="00B23F5C"/>
    <w:rsid w:val="136A730B"/>
    <w:rsid w:val="33B256BA"/>
    <w:rsid w:val="3A101DCD"/>
    <w:rsid w:val="3EF3640C"/>
    <w:rsid w:val="45027102"/>
    <w:rsid w:val="4DDD177A"/>
    <w:rsid w:val="79D6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1094</Words>
  <Characters>6240</Characters>
  <Lines>52</Lines>
  <Paragraphs>14</Paragraphs>
  <TotalTime>7</TotalTime>
  <ScaleCrop>false</ScaleCrop>
  <LinksUpToDate>false</LinksUpToDate>
  <CharactersWithSpaces>7320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2024-01-29T05:44:00Z</dcterms:created>
  <dc:creator>zxgzyx@126.com</dc:creator>
  <cp:lastModifiedBy>豆子呦呦</cp:lastModifiedBy>
  <cp:lastPrinted>2024-02-26T02:04:00Z</cp:lastPrinted>
  <dcterms:modified xsi:type="dcterms:W3CDTF">2024-02-26T05:56:31Z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E08C590345E14D32AB77776311799AC1_13</vt:lpwstr>
  </property>
</Properties>
</file>