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2BB6DCB" w14:textId="77777777" w:rsidR="00466528" w:rsidRDefault="00466528">
      <w:pPr>
        <w:spacing w:line="360" w:lineRule="auto"/>
        <w:jc w:val="center"/>
        <w:rPr>
          <w:rFonts w:asciiTheme="minorEastAsia" w:eastAsiaTheme="minorEastAsia" w:hAnsiTheme="minorEastAsia"/>
          <w:bCs/>
          <w:sz w:val="28"/>
          <w:szCs w:val="28"/>
        </w:rPr>
      </w:pPr>
    </w:p>
    <w:p w14:paraId="1B6FF7C3" w14:textId="77777777" w:rsidR="00466528" w:rsidRDefault="00466528">
      <w:pPr>
        <w:spacing w:line="480" w:lineRule="auto"/>
        <w:jc w:val="center"/>
        <w:rPr>
          <w:rFonts w:asciiTheme="minorEastAsia" w:eastAsiaTheme="minorEastAsia" w:hAnsiTheme="minorEastAsia"/>
          <w:sz w:val="38"/>
        </w:rPr>
      </w:pPr>
      <w:bookmarkStart w:id="0" w:name="_Toc387526166"/>
      <w:bookmarkStart w:id="1" w:name="_Toc363326675"/>
      <w:bookmarkStart w:id="2" w:name="_Toc369077541"/>
      <w:bookmarkStart w:id="3" w:name="_Toc368759509"/>
    </w:p>
    <w:p w14:paraId="3180C6C9" w14:textId="77777777" w:rsidR="00466528" w:rsidRDefault="00466528">
      <w:pPr>
        <w:spacing w:line="480" w:lineRule="auto"/>
        <w:jc w:val="center"/>
        <w:rPr>
          <w:rFonts w:asciiTheme="minorEastAsia" w:eastAsiaTheme="minorEastAsia" w:hAnsiTheme="minorEastAsia"/>
          <w:sz w:val="38"/>
        </w:rPr>
      </w:pPr>
    </w:p>
    <w:p w14:paraId="3456E9C8" w14:textId="77777777" w:rsidR="00466528" w:rsidRDefault="00466528">
      <w:pPr>
        <w:jc w:val="center"/>
        <w:rPr>
          <w:rFonts w:asciiTheme="minorEastAsia" w:eastAsiaTheme="minorEastAsia" w:hAnsiTheme="minorEastAsia"/>
          <w:sz w:val="38"/>
        </w:rPr>
      </w:pPr>
    </w:p>
    <w:p w14:paraId="0553728E" w14:textId="3A514462" w:rsidR="00466528" w:rsidRDefault="00627DCF">
      <w:pPr>
        <w:jc w:val="center"/>
        <w:rPr>
          <w:rFonts w:asciiTheme="minorEastAsia" w:eastAsiaTheme="minorEastAsia" w:hAnsiTheme="minorEastAsia"/>
          <w:b/>
          <w:bCs/>
          <w:sz w:val="44"/>
          <w:szCs w:val="44"/>
        </w:rPr>
      </w:pPr>
      <w:r>
        <w:rPr>
          <w:rFonts w:ascii="宋体" w:hAnsi="宋体" w:hint="eastAsia"/>
          <w:b/>
          <w:sz w:val="44"/>
          <w:szCs w:val="44"/>
        </w:rPr>
        <w:t>江苏财会职业学院</w:t>
      </w:r>
      <w:r w:rsidR="002870F3">
        <w:rPr>
          <w:rFonts w:ascii="宋体" w:hAnsi="宋体" w:hint="eastAsia"/>
          <w:b/>
          <w:sz w:val="44"/>
          <w:szCs w:val="44"/>
        </w:rPr>
        <w:t>合同管理系统采购</w:t>
      </w:r>
      <w:r>
        <w:rPr>
          <w:rFonts w:ascii="宋体" w:hAnsi="宋体" w:hint="eastAsia"/>
          <w:b/>
          <w:sz w:val="44"/>
          <w:szCs w:val="44"/>
        </w:rPr>
        <w:t>项目</w:t>
      </w:r>
    </w:p>
    <w:p w14:paraId="6D5E5D57" w14:textId="77777777" w:rsidR="00466528" w:rsidRDefault="00466528">
      <w:pPr>
        <w:jc w:val="center"/>
        <w:rPr>
          <w:rFonts w:asciiTheme="minorEastAsia" w:eastAsiaTheme="minorEastAsia" w:hAnsiTheme="minorEastAsia"/>
          <w:sz w:val="44"/>
          <w:szCs w:val="44"/>
        </w:rPr>
      </w:pPr>
    </w:p>
    <w:p w14:paraId="582FD5CE" w14:textId="77777777" w:rsidR="00466528" w:rsidRDefault="00466528">
      <w:pPr>
        <w:jc w:val="center"/>
        <w:rPr>
          <w:rFonts w:asciiTheme="minorEastAsia" w:eastAsiaTheme="minorEastAsia" w:hAnsiTheme="minorEastAsia"/>
          <w:sz w:val="44"/>
          <w:szCs w:val="44"/>
        </w:rPr>
      </w:pPr>
    </w:p>
    <w:p w14:paraId="3E2A1BC6" w14:textId="77777777" w:rsidR="00466528" w:rsidRDefault="00627DCF">
      <w:pPr>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招标文件</w:t>
      </w:r>
    </w:p>
    <w:p w14:paraId="70784FE5" w14:textId="77777777" w:rsidR="00466528" w:rsidRDefault="00466528">
      <w:pPr>
        <w:spacing w:line="400" w:lineRule="exact"/>
        <w:rPr>
          <w:rFonts w:asciiTheme="minorEastAsia" w:eastAsiaTheme="minorEastAsia" w:hAnsiTheme="minorEastAsia"/>
        </w:rPr>
      </w:pPr>
    </w:p>
    <w:p w14:paraId="529E03A5" w14:textId="77777777" w:rsidR="00466528" w:rsidRDefault="00466528">
      <w:pPr>
        <w:spacing w:line="400" w:lineRule="exact"/>
        <w:rPr>
          <w:rFonts w:asciiTheme="minorEastAsia" w:eastAsiaTheme="minorEastAsia" w:hAnsiTheme="minorEastAsia"/>
        </w:rPr>
      </w:pPr>
    </w:p>
    <w:p w14:paraId="12FEA9BC" w14:textId="77777777" w:rsidR="00466528" w:rsidRDefault="00466528">
      <w:pPr>
        <w:spacing w:line="400" w:lineRule="exact"/>
        <w:rPr>
          <w:rFonts w:asciiTheme="minorEastAsia" w:eastAsiaTheme="minorEastAsia" w:hAnsiTheme="minorEastAsia"/>
        </w:rPr>
      </w:pPr>
    </w:p>
    <w:p w14:paraId="4EC24E23" w14:textId="77777777" w:rsidR="00466528" w:rsidRDefault="00466528">
      <w:pPr>
        <w:spacing w:line="400" w:lineRule="exact"/>
        <w:rPr>
          <w:rFonts w:asciiTheme="minorEastAsia" w:eastAsiaTheme="minorEastAsia" w:hAnsiTheme="minorEastAsia"/>
        </w:rPr>
      </w:pPr>
    </w:p>
    <w:p w14:paraId="0F3C8170" w14:textId="77777777" w:rsidR="00466528" w:rsidRDefault="00466528">
      <w:pPr>
        <w:spacing w:line="400" w:lineRule="exact"/>
        <w:rPr>
          <w:rFonts w:asciiTheme="minorEastAsia" w:eastAsiaTheme="minorEastAsia" w:hAnsiTheme="minorEastAsia"/>
        </w:rPr>
      </w:pPr>
    </w:p>
    <w:p w14:paraId="1F3E6EAC" w14:textId="77777777" w:rsidR="00466528" w:rsidRDefault="00466528">
      <w:pPr>
        <w:spacing w:line="400" w:lineRule="exact"/>
        <w:rPr>
          <w:rFonts w:asciiTheme="minorEastAsia" w:eastAsiaTheme="minorEastAsia" w:hAnsiTheme="minorEastAsia"/>
        </w:rPr>
      </w:pPr>
    </w:p>
    <w:p w14:paraId="39286CD0" w14:textId="77777777" w:rsidR="00466528" w:rsidRDefault="00466528">
      <w:pPr>
        <w:spacing w:line="400" w:lineRule="exact"/>
        <w:rPr>
          <w:rFonts w:asciiTheme="minorEastAsia" w:eastAsiaTheme="minorEastAsia" w:hAnsiTheme="minorEastAsia"/>
        </w:rPr>
      </w:pPr>
    </w:p>
    <w:p w14:paraId="5EE34778" w14:textId="77777777" w:rsidR="00466528" w:rsidRDefault="00466528">
      <w:pPr>
        <w:spacing w:line="400" w:lineRule="exact"/>
        <w:rPr>
          <w:rFonts w:asciiTheme="minorEastAsia" w:eastAsiaTheme="minorEastAsia" w:hAnsiTheme="minorEastAsia"/>
        </w:rPr>
      </w:pPr>
    </w:p>
    <w:p w14:paraId="5039B39D" w14:textId="77777777" w:rsidR="00466528" w:rsidRDefault="00466528">
      <w:pPr>
        <w:spacing w:line="400" w:lineRule="exact"/>
        <w:rPr>
          <w:rFonts w:asciiTheme="minorEastAsia" w:eastAsiaTheme="minorEastAsia" w:hAnsiTheme="minorEastAsia"/>
        </w:rPr>
      </w:pPr>
    </w:p>
    <w:p w14:paraId="50AC72E3" w14:textId="77777777" w:rsidR="00466528" w:rsidRDefault="00466528">
      <w:pPr>
        <w:spacing w:line="400" w:lineRule="exact"/>
        <w:rPr>
          <w:rFonts w:asciiTheme="minorEastAsia" w:eastAsiaTheme="minorEastAsia" w:hAnsiTheme="minorEastAsia"/>
        </w:rPr>
      </w:pPr>
    </w:p>
    <w:p w14:paraId="02C05B0A" w14:textId="77777777" w:rsidR="00466528" w:rsidRDefault="00466528">
      <w:pPr>
        <w:spacing w:line="400" w:lineRule="exact"/>
        <w:rPr>
          <w:rFonts w:asciiTheme="minorEastAsia" w:eastAsiaTheme="minorEastAsia" w:hAnsiTheme="minorEastAsia"/>
        </w:rPr>
      </w:pPr>
    </w:p>
    <w:p w14:paraId="287149AE" w14:textId="77777777" w:rsidR="00466528" w:rsidRDefault="00466528">
      <w:pPr>
        <w:spacing w:line="480" w:lineRule="auto"/>
        <w:rPr>
          <w:rFonts w:asciiTheme="minorEastAsia" w:eastAsiaTheme="minorEastAsia" w:hAnsiTheme="minorEastAsia"/>
        </w:rPr>
      </w:pPr>
    </w:p>
    <w:p w14:paraId="1D2450C9" w14:textId="77777777" w:rsidR="00466528" w:rsidRDefault="00466528">
      <w:pPr>
        <w:spacing w:line="480" w:lineRule="auto"/>
        <w:rPr>
          <w:rFonts w:asciiTheme="minorEastAsia" w:eastAsiaTheme="minorEastAsia" w:hAnsiTheme="minorEastAsia"/>
        </w:rPr>
      </w:pPr>
    </w:p>
    <w:p w14:paraId="153BFED2" w14:textId="77777777" w:rsidR="00466528" w:rsidRDefault="00627DCF">
      <w:pPr>
        <w:spacing w:line="480" w:lineRule="auto"/>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招标人：江苏财会职业学院</w:t>
      </w:r>
    </w:p>
    <w:p w14:paraId="03CA8043" w14:textId="4A90906B" w:rsidR="00466528" w:rsidRDefault="00627DCF">
      <w:pPr>
        <w:spacing w:line="480" w:lineRule="auto"/>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202</w:t>
      </w:r>
      <w:r w:rsidR="002870F3">
        <w:rPr>
          <w:rFonts w:asciiTheme="minorEastAsia" w:eastAsiaTheme="minorEastAsia" w:hAnsiTheme="minorEastAsia"/>
          <w:sz w:val="30"/>
          <w:szCs w:val="30"/>
        </w:rPr>
        <w:t>4</w:t>
      </w:r>
      <w:r>
        <w:rPr>
          <w:rFonts w:asciiTheme="minorEastAsia" w:eastAsiaTheme="minorEastAsia" w:hAnsiTheme="minorEastAsia" w:hint="eastAsia"/>
          <w:sz w:val="30"/>
          <w:szCs w:val="30"/>
        </w:rPr>
        <w:t>年</w:t>
      </w:r>
      <w:r w:rsidR="002870F3">
        <w:rPr>
          <w:rFonts w:asciiTheme="minorEastAsia" w:eastAsiaTheme="minorEastAsia" w:hAnsiTheme="minorEastAsia"/>
          <w:sz w:val="30"/>
          <w:szCs w:val="30"/>
        </w:rPr>
        <w:t>7</w:t>
      </w:r>
      <w:r>
        <w:rPr>
          <w:rFonts w:asciiTheme="minorEastAsia" w:eastAsiaTheme="minorEastAsia" w:hAnsiTheme="minorEastAsia" w:hint="eastAsia"/>
          <w:sz w:val="30"/>
          <w:szCs w:val="30"/>
        </w:rPr>
        <w:t>月</w:t>
      </w:r>
    </w:p>
    <w:p w14:paraId="0AA74CBB" w14:textId="77777777" w:rsidR="00466528" w:rsidRDefault="00466528">
      <w:pPr>
        <w:spacing w:line="360" w:lineRule="auto"/>
        <w:jc w:val="center"/>
        <w:rPr>
          <w:rFonts w:asciiTheme="minorEastAsia" w:eastAsiaTheme="minorEastAsia" w:hAnsiTheme="minorEastAsia"/>
          <w:sz w:val="48"/>
          <w:szCs w:val="48"/>
        </w:rPr>
      </w:pPr>
    </w:p>
    <w:p w14:paraId="61892ABD" w14:textId="77777777" w:rsidR="00466528" w:rsidRDefault="00466528">
      <w:pPr>
        <w:spacing w:line="360" w:lineRule="auto"/>
        <w:jc w:val="center"/>
        <w:rPr>
          <w:rFonts w:asciiTheme="minorEastAsia" w:eastAsiaTheme="minorEastAsia" w:hAnsiTheme="minorEastAsia"/>
          <w:sz w:val="48"/>
          <w:szCs w:val="48"/>
        </w:rPr>
        <w:sectPr w:rsidR="00466528">
          <w:headerReference w:type="default" r:id="rId9"/>
          <w:footerReference w:type="even" r:id="rId10"/>
          <w:pgSz w:w="11906" w:h="16838"/>
          <w:pgMar w:top="1134" w:right="1134" w:bottom="1134" w:left="1134" w:header="851" w:footer="992" w:gutter="0"/>
          <w:cols w:space="720"/>
          <w:docGrid w:type="lines" w:linePitch="312"/>
        </w:sectPr>
      </w:pPr>
    </w:p>
    <w:p w14:paraId="66398E91" w14:textId="77777777" w:rsidR="00466528" w:rsidRDefault="00466528">
      <w:pPr>
        <w:spacing w:line="360" w:lineRule="auto"/>
        <w:jc w:val="center"/>
        <w:rPr>
          <w:rFonts w:asciiTheme="minorEastAsia" w:eastAsiaTheme="minorEastAsia" w:hAnsiTheme="minorEastAsia"/>
          <w:sz w:val="48"/>
          <w:szCs w:val="48"/>
        </w:rPr>
      </w:pPr>
    </w:p>
    <w:p w14:paraId="491F3ED2" w14:textId="77777777" w:rsidR="00466528" w:rsidRDefault="00627DCF">
      <w:pPr>
        <w:spacing w:line="360" w:lineRule="auto"/>
        <w:jc w:val="center"/>
        <w:rPr>
          <w:rFonts w:asciiTheme="minorEastAsia" w:eastAsiaTheme="minorEastAsia" w:hAnsiTheme="minorEastAsia"/>
          <w:sz w:val="48"/>
          <w:szCs w:val="48"/>
        </w:rPr>
      </w:pPr>
      <w:r>
        <w:rPr>
          <w:rFonts w:asciiTheme="minorEastAsia" w:eastAsiaTheme="minorEastAsia" w:hAnsiTheme="minorEastAsia" w:hint="eastAsia"/>
          <w:sz w:val="48"/>
          <w:szCs w:val="48"/>
        </w:rPr>
        <w:t>目  录</w:t>
      </w:r>
    </w:p>
    <w:p w14:paraId="4EB9D894" w14:textId="77777777" w:rsidR="00466528" w:rsidRDefault="00627DCF">
      <w:pPr>
        <w:pStyle w:val="10"/>
        <w:tabs>
          <w:tab w:val="right" w:leader="dot" w:pos="9638"/>
        </w:tabs>
      </w:pPr>
      <w:r>
        <w:rPr>
          <w:rFonts w:asciiTheme="minorEastAsia" w:eastAsiaTheme="minorEastAsia" w:hAnsiTheme="minorEastAsia"/>
          <w:sz w:val="48"/>
          <w:szCs w:val="48"/>
        </w:rPr>
        <w:fldChar w:fldCharType="begin"/>
      </w:r>
      <w:r>
        <w:rPr>
          <w:rFonts w:asciiTheme="minorEastAsia" w:eastAsiaTheme="minorEastAsia" w:hAnsiTheme="minorEastAsia"/>
          <w:sz w:val="48"/>
          <w:szCs w:val="48"/>
        </w:rPr>
        <w:instrText xml:space="preserve">TOC \o "1-3" \h  \u </w:instrText>
      </w:r>
      <w:r>
        <w:rPr>
          <w:rFonts w:asciiTheme="minorEastAsia" w:eastAsiaTheme="minorEastAsia" w:hAnsiTheme="minorEastAsia"/>
          <w:sz w:val="48"/>
          <w:szCs w:val="48"/>
        </w:rPr>
        <w:fldChar w:fldCharType="separate"/>
      </w:r>
      <w:hyperlink w:anchor="_Toc13871" w:history="1">
        <w:r>
          <w:rPr>
            <w:rFonts w:asciiTheme="minorEastAsia" w:eastAsiaTheme="minorEastAsia" w:hAnsiTheme="minorEastAsia"/>
          </w:rPr>
          <w:t xml:space="preserve">第一章 </w:t>
        </w:r>
        <w:r>
          <w:rPr>
            <w:rFonts w:asciiTheme="minorEastAsia" w:eastAsiaTheme="minorEastAsia" w:hAnsiTheme="minorEastAsia" w:hint="eastAsia"/>
          </w:rPr>
          <w:t>招标公告</w:t>
        </w:r>
        <w:r>
          <w:tab/>
        </w:r>
        <w:r>
          <w:fldChar w:fldCharType="begin"/>
        </w:r>
        <w:r>
          <w:instrText xml:space="preserve"> PAGEREF _Toc13871 \h </w:instrText>
        </w:r>
        <w:r>
          <w:fldChar w:fldCharType="separate"/>
        </w:r>
        <w:r>
          <w:t>1</w:t>
        </w:r>
        <w:r>
          <w:fldChar w:fldCharType="end"/>
        </w:r>
      </w:hyperlink>
    </w:p>
    <w:p w14:paraId="4AB67AE2" w14:textId="77777777" w:rsidR="00466528" w:rsidRDefault="00A04019">
      <w:pPr>
        <w:pStyle w:val="10"/>
        <w:tabs>
          <w:tab w:val="right" w:leader="dot" w:pos="9638"/>
        </w:tabs>
      </w:pPr>
      <w:hyperlink w:anchor="_Toc17810" w:history="1">
        <w:r w:rsidR="00627DCF">
          <w:rPr>
            <w:rFonts w:asciiTheme="minorEastAsia" w:eastAsiaTheme="minorEastAsia" w:hAnsiTheme="minorEastAsia"/>
          </w:rPr>
          <w:t>第二章 投标人须知</w:t>
        </w:r>
        <w:r w:rsidR="00627DCF">
          <w:tab/>
        </w:r>
        <w:r w:rsidR="00627DCF">
          <w:fldChar w:fldCharType="begin"/>
        </w:r>
        <w:r w:rsidR="00627DCF">
          <w:instrText xml:space="preserve"> PAGEREF _Toc17810 \h </w:instrText>
        </w:r>
        <w:r w:rsidR="00627DCF">
          <w:fldChar w:fldCharType="separate"/>
        </w:r>
        <w:r w:rsidR="00627DCF">
          <w:t>3</w:t>
        </w:r>
        <w:r w:rsidR="00627DCF">
          <w:fldChar w:fldCharType="end"/>
        </w:r>
      </w:hyperlink>
    </w:p>
    <w:p w14:paraId="55951721" w14:textId="77777777" w:rsidR="00466528" w:rsidRDefault="00A04019">
      <w:pPr>
        <w:pStyle w:val="10"/>
        <w:tabs>
          <w:tab w:val="right" w:leader="dot" w:pos="9638"/>
        </w:tabs>
      </w:pPr>
      <w:hyperlink w:anchor="_Toc27986" w:history="1">
        <w:r w:rsidR="00627DCF">
          <w:rPr>
            <w:rFonts w:asciiTheme="minorEastAsia" w:eastAsiaTheme="minorEastAsia" w:hAnsiTheme="minorEastAsia" w:hint="eastAsia"/>
          </w:rPr>
          <w:t>第三章 评标办法（综合评估法）</w:t>
        </w:r>
        <w:r w:rsidR="00627DCF">
          <w:tab/>
        </w:r>
        <w:r w:rsidR="00627DCF">
          <w:fldChar w:fldCharType="begin"/>
        </w:r>
        <w:r w:rsidR="00627DCF">
          <w:instrText xml:space="preserve"> PAGEREF _Toc27986 \h </w:instrText>
        </w:r>
        <w:r w:rsidR="00627DCF">
          <w:fldChar w:fldCharType="separate"/>
        </w:r>
        <w:r w:rsidR="00627DCF">
          <w:t>16</w:t>
        </w:r>
        <w:r w:rsidR="00627DCF">
          <w:fldChar w:fldCharType="end"/>
        </w:r>
      </w:hyperlink>
    </w:p>
    <w:p w14:paraId="53A51D76" w14:textId="77777777" w:rsidR="00466528" w:rsidRDefault="00A04019">
      <w:pPr>
        <w:pStyle w:val="10"/>
        <w:tabs>
          <w:tab w:val="right" w:leader="dot" w:pos="9638"/>
        </w:tabs>
      </w:pPr>
      <w:hyperlink w:anchor="_Toc31423" w:history="1">
        <w:r w:rsidR="00627DCF">
          <w:rPr>
            <w:rFonts w:asciiTheme="minorEastAsia" w:eastAsiaTheme="minorEastAsia" w:hAnsiTheme="minorEastAsia" w:hint="eastAsia"/>
          </w:rPr>
          <w:t>第四章 合同条款及格式</w:t>
        </w:r>
        <w:r w:rsidR="00627DCF">
          <w:tab/>
        </w:r>
        <w:r w:rsidR="00627DCF">
          <w:fldChar w:fldCharType="begin"/>
        </w:r>
        <w:r w:rsidR="00627DCF">
          <w:instrText xml:space="preserve"> PAGEREF _Toc31423 \h </w:instrText>
        </w:r>
        <w:r w:rsidR="00627DCF">
          <w:fldChar w:fldCharType="separate"/>
        </w:r>
        <w:r w:rsidR="00627DCF">
          <w:t>21</w:t>
        </w:r>
        <w:r w:rsidR="00627DCF">
          <w:fldChar w:fldCharType="end"/>
        </w:r>
      </w:hyperlink>
    </w:p>
    <w:p w14:paraId="006814DB" w14:textId="77777777" w:rsidR="00466528" w:rsidRDefault="00A04019">
      <w:pPr>
        <w:pStyle w:val="10"/>
        <w:tabs>
          <w:tab w:val="right" w:leader="dot" w:pos="9638"/>
        </w:tabs>
      </w:pPr>
      <w:hyperlink w:anchor="_Toc3760" w:history="1">
        <w:r w:rsidR="00627DCF">
          <w:rPr>
            <w:rFonts w:asciiTheme="minorEastAsia" w:eastAsiaTheme="minorEastAsia" w:hAnsiTheme="minorEastAsia" w:hint="eastAsia"/>
          </w:rPr>
          <w:t>第五章 项目需求</w:t>
        </w:r>
        <w:r w:rsidR="00627DCF">
          <w:tab/>
        </w:r>
        <w:r w:rsidR="00627DCF">
          <w:fldChar w:fldCharType="begin"/>
        </w:r>
        <w:r w:rsidR="00627DCF">
          <w:instrText xml:space="preserve"> PAGEREF _Toc3760 \h </w:instrText>
        </w:r>
        <w:r w:rsidR="00627DCF">
          <w:fldChar w:fldCharType="separate"/>
        </w:r>
        <w:r w:rsidR="00627DCF">
          <w:t>26</w:t>
        </w:r>
        <w:r w:rsidR="00627DCF">
          <w:fldChar w:fldCharType="end"/>
        </w:r>
      </w:hyperlink>
    </w:p>
    <w:p w14:paraId="33F4D8FF" w14:textId="77777777" w:rsidR="00466528" w:rsidRDefault="00A04019">
      <w:pPr>
        <w:pStyle w:val="10"/>
        <w:tabs>
          <w:tab w:val="right" w:leader="dot" w:pos="9638"/>
        </w:tabs>
      </w:pPr>
      <w:hyperlink w:anchor="_Toc2469" w:history="1">
        <w:r w:rsidR="00627DCF">
          <w:rPr>
            <w:rFonts w:asciiTheme="minorEastAsia" w:eastAsiaTheme="minorEastAsia" w:hAnsiTheme="minorEastAsia" w:hint="eastAsia"/>
          </w:rPr>
          <w:t>第六章 投标文件格式</w:t>
        </w:r>
        <w:r w:rsidR="00627DCF">
          <w:tab/>
        </w:r>
        <w:r w:rsidR="00627DCF">
          <w:fldChar w:fldCharType="begin"/>
        </w:r>
        <w:r w:rsidR="00627DCF">
          <w:instrText xml:space="preserve"> PAGEREF _Toc2469 \h </w:instrText>
        </w:r>
        <w:r w:rsidR="00627DCF">
          <w:fldChar w:fldCharType="separate"/>
        </w:r>
        <w:r w:rsidR="00627DCF">
          <w:t>1</w:t>
        </w:r>
        <w:r w:rsidR="00627DCF">
          <w:fldChar w:fldCharType="end"/>
        </w:r>
      </w:hyperlink>
    </w:p>
    <w:p w14:paraId="53357465" w14:textId="77777777" w:rsidR="00466528" w:rsidRDefault="00627DCF">
      <w:pPr>
        <w:pStyle w:val="10"/>
        <w:tabs>
          <w:tab w:val="right" w:leader="dot" w:pos="9628"/>
        </w:tabs>
        <w:rPr>
          <w:rFonts w:asciiTheme="minorEastAsia" w:eastAsiaTheme="minorEastAsia" w:hAnsiTheme="minorEastAsia"/>
          <w:sz w:val="48"/>
          <w:szCs w:val="48"/>
        </w:rPr>
      </w:pPr>
      <w:r>
        <w:rPr>
          <w:rFonts w:asciiTheme="minorEastAsia" w:eastAsiaTheme="minorEastAsia" w:hAnsiTheme="minorEastAsia"/>
          <w:szCs w:val="48"/>
        </w:rPr>
        <w:fldChar w:fldCharType="end"/>
      </w:r>
    </w:p>
    <w:p w14:paraId="44BF330A" w14:textId="77777777" w:rsidR="00466528" w:rsidRDefault="00466528">
      <w:pPr>
        <w:rPr>
          <w:rFonts w:asciiTheme="minorEastAsia" w:eastAsiaTheme="minorEastAsia" w:hAnsiTheme="minorEastAsia"/>
        </w:rPr>
      </w:pPr>
    </w:p>
    <w:p w14:paraId="7615D322" w14:textId="77777777" w:rsidR="00466528" w:rsidRDefault="00466528">
      <w:pPr>
        <w:pStyle w:val="1"/>
        <w:keepNext w:val="0"/>
        <w:keepLines w:val="0"/>
        <w:rPr>
          <w:rFonts w:asciiTheme="minorEastAsia" w:eastAsiaTheme="minorEastAsia" w:hAnsiTheme="minorEastAsia"/>
        </w:rPr>
        <w:sectPr w:rsidR="00466528">
          <w:pgSz w:w="11906" w:h="16838"/>
          <w:pgMar w:top="1134" w:right="1134" w:bottom="1134" w:left="1134" w:header="851" w:footer="992" w:gutter="0"/>
          <w:cols w:space="720"/>
          <w:docGrid w:type="lines" w:linePitch="312"/>
        </w:sectPr>
      </w:pPr>
    </w:p>
    <w:p w14:paraId="3E51AAA6" w14:textId="77777777" w:rsidR="00466528" w:rsidRDefault="00627DCF">
      <w:pPr>
        <w:pStyle w:val="1"/>
        <w:keepNext w:val="0"/>
        <w:keepLines w:val="0"/>
        <w:spacing w:line="360" w:lineRule="auto"/>
        <w:rPr>
          <w:rFonts w:asciiTheme="minorEastAsia" w:eastAsiaTheme="minorEastAsia" w:hAnsiTheme="minorEastAsia"/>
        </w:rPr>
      </w:pPr>
      <w:bookmarkStart w:id="4" w:name="_Toc5291"/>
      <w:bookmarkStart w:id="5" w:name="_Toc456254533"/>
      <w:bookmarkStart w:id="6" w:name="_Toc387526362"/>
      <w:bookmarkStart w:id="7" w:name="_Toc13871"/>
      <w:bookmarkStart w:id="8" w:name="_Toc184635069"/>
      <w:bookmarkStart w:id="9" w:name="_Toc363326679"/>
      <w:bookmarkStart w:id="10" w:name="_Toc387526373"/>
      <w:bookmarkStart w:id="11" w:name="_Toc387526177"/>
      <w:bookmarkStart w:id="12" w:name="_Toc387526281"/>
      <w:bookmarkStart w:id="13" w:name="_Toc369077558"/>
      <w:bookmarkStart w:id="14" w:name="_Toc6770"/>
      <w:bookmarkStart w:id="15" w:name="_Toc368759512"/>
      <w:bookmarkEnd w:id="0"/>
      <w:bookmarkEnd w:id="1"/>
      <w:bookmarkEnd w:id="2"/>
      <w:bookmarkEnd w:id="3"/>
      <w:r>
        <w:rPr>
          <w:rFonts w:asciiTheme="minorEastAsia" w:eastAsiaTheme="minorEastAsia" w:hAnsiTheme="minorEastAsia"/>
        </w:rPr>
        <w:lastRenderedPageBreak/>
        <w:t xml:space="preserve">第一章 </w:t>
      </w:r>
      <w:bookmarkEnd w:id="4"/>
      <w:bookmarkEnd w:id="5"/>
      <w:bookmarkEnd w:id="6"/>
      <w:r>
        <w:rPr>
          <w:rFonts w:asciiTheme="minorEastAsia" w:eastAsiaTheme="minorEastAsia" w:hAnsiTheme="minorEastAsia" w:hint="eastAsia"/>
        </w:rPr>
        <w:t>招标公告</w:t>
      </w:r>
      <w:bookmarkEnd w:id="7"/>
    </w:p>
    <w:p w14:paraId="5E0C8057" w14:textId="613D1ED6" w:rsidR="00466528" w:rsidRDefault="00627DCF">
      <w:pPr>
        <w:snapToGrid w:val="0"/>
        <w:spacing w:line="360" w:lineRule="auto"/>
        <w:ind w:firstLineChars="97" w:firstLine="234"/>
        <w:rPr>
          <w:rFonts w:asciiTheme="minorEastAsia" w:eastAsiaTheme="minorEastAsia" w:hAnsiTheme="minorEastAsia"/>
          <w:bCs/>
          <w:sz w:val="24"/>
        </w:rPr>
      </w:pPr>
      <w:r>
        <w:rPr>
          <w:rFonts w:asciiTheme="minorEastAsia" w:eastAsiaTheme="minorEastAsia" w:hAnsiTheme="minorEastAsia" w:hint="eastAsia"/>
          <w:b/>
          <w:sz w:val="24"/>
          <w:u w:val="single"/>
        </w:rPr>
        <w:t>江苏财会职业学院</w:t>
      </w:r>
      <w:r w:rsidR="002870F3">
        <w:rPr>
          <w:rFonts w:asciiTheme="minorEastAsia" w:eastAsiaTheme="minorEastAsia" w:hAnsiTheme="minorEastAsia" w:hint="eastAsia"/>
          <w:b/>
          <w:sz w:val="24"/>
          <w:u w:val="single"/>
        </w:rPr>
        <w:t>合同管理系统采购</w:t>
      </w:r>
      <w:r>
        <w:rPr>
          <w:rFonts w:asciiTheme="minorEastAsia" w:eastAsiaTheme="minorEastAsia" w:hAnsiTheme="minorEastAsia" w:hint="eastAsia"/>
          <w:b/>
          <w:sz w:val="24"/>
          <w:u w:val="single"/>
        </w:rPr>
        <w:t>项目</w:t>
      </w:r>
      <w:r>
        <w:rPr>
          <w:rFonts w:asciiTheme="minorEastAsia" w:eastAsiaTheme="minorEastAsia" w:hAnsiTheme="minorEastAsia" w:hint="eastAsia"/>
          <w:sz w:val="24"/>
        </w:rPr>
        <w:t>已经批准并具备招标条件，建设资金现已落实。</w:t>
      </w:r>
      <w:r>
        <w:rPr>
          <w:rFonts w:asciiTheme="minorEastAsia" w:eastAsiaTheme="minorEastAsia" w:hAnsiTheme="minorEastAsia" w:hint="eastAsia"/>
          <w:b/>
          <w:bCs/>
          <w:sz w:val="24"/>
          <w:u w:val="single"/>
        </w:rPr>
        <w:t>江苏财会职业学院</w:t>
      </w:r>
      <w:r>
        <w:rPr>
          <w:rFonts w:asciiTheme="minorEastAsia" w:eastAsiaTheme="minorEastAsia" w:hAnsiTheme="minorEastAsia" w:hint="eastAsia"/>
          <w:bCs/>
          <w:sz w:val="24"/>
        </w:rPr>
        <w:t>(</w:t>
      </w:r>
      <w:r>
        <w:rPr>
          <w:rFonts w:asciiTheme="minorEastAsia" w:eastAsiaTheme="minorEastAsia" w:hAnsiTheme="minorEastAsia" w:hint="eastAsia"/>
          <w:sz w:val="24"/>
        </w:rPr>
        <w:t>招标人）对本项目进行公开招标。</w:t>
      </w:r>
    </w:p>
    <w:p w14:paraId="20A461E0" w14:textId="77777777" w:rsidR="00466528" w:rsidRDefault="00627DCF">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一、项目概况</w:t>
      </w:r>
    </w:p>
    <w:p w14:paraId="5D4B80CD" w14:textId="07EAC22B" w:rsidR="00466528" w:rsidRDefault="00627DCF">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（1）项目名称：江苏财会职业学院</w:t>
      </w:r>
      <w:r w:rsidR="00FC3B67">
        <w:rPr>
          <w:rFonts w:asciiTheme="minorEastAsia" w:eastAsiaTheme="minorEastAsia" w:hAnsiTheme="minorEastAsia" w:hint="eastAsia"/>
          <w:sz w:val="24"/>
        </w:rPr>
        <w:t>合同管理系统采购</w:t>
      </w:r>
      <w:r>
        <w:rPr>
          <w:rFonts w:asciiTheme="minorEastAsia" w:eastAsiaTheme="minorEastAsia" w:hAnsiTheme="minorEastAsia" w:hint="eastAsia"/>
          <w:sz w:val="24"/>
        </w:rPr>
        <w:t>项目</w:t>
      </w:r>
    </w:p>
    <w:p w14:paraId="34991BAE" w14:textId="77777777" w:rsidR="00466528" w:rsidRDefault="00627DCF">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交货地点</w:t>
      </w:r>
      <w:r>
        <w:rPr>
          <w:rFonts w:asciiTheme="minorEastAsia" w:eastAsiaTheme="minorEastAsia" w:hAnsiTheme="minorEastAsia" w:hint="eastAsia"/>
          <w:sz w:val="24"/>
        </w:rPr>
        <w:t>：连云港市新海新区春晖路8号</w:t>
      </w:r>
    </w:p>
    <w:p w14:paraId="70C7A891" w14:textId="08EE7902" w:rsidR="00466528" w:rsidRDefault="00627DCF">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bookmarkStart w:id="16" w:name="OLE_LINK7"/>
      <w:bookmarkStart w:id="17" w:name="OLE_LINK21"/>
      <w:r>
        <w:rPr>
          <w:rFonts w:asciiTheme="minorEastAsia" w:eastAsiaTheme="minorEastAsia" w:hAnsiTheme="minorEastAsia" w:hint="eastAsia"/>
          <w:kern w:val="0"/>
          <w:sz w:val="24"/>
        </w:rPr>
        <w:t>供货安装</w:t>
      </w:r>
      <w:r>
        <w:rPr>
          <w:rFonts w:asciiTheme="minorEastAsia" w:eastAsiaTheme="minorEastAsia" w:hAnsiTheme="minorEastAsia"/>
          <w:kern w:val="0"/>
          <w:sz w:val="24"/>
        </w:rPr>
        <w:t>期</w:t>
      </w:r>
      <w:bookmarkEnd w:id="16"/>
      <w:bookmarkEnd w:id="17"/>
      <w:r>
        <w:rPr>
          <w:rFonts w:asciiTheme="minorEastAsia" w:eastAsiaTheme="minorEastAsia" w:hAnsiTheme="minorEastAsia" w:hint="eastAsia"/>
          <w:sz w:val="24"/>
        </w:rPr>
        <w:t>：</w:t>
      </w:r>
      <w:r w:rsidR="00840FCF">
        <w:rPr>
          <w:rFonts w:asciiTheme="minorEastAsia" w:eastAsiaTheme="minorEastAsia" w:hAnsiTheme="minorEastAsia" w:cs="宋体" w:hint="eastAsia"/>
          <w:color w:val="FF0000"/>
          <w:kern w:val="0"/>
          <w:sz w:val="24"/>
        </w:rPr>
        <w:t>20</w:t>
      </w:r>
      <w:r>
        <w:rPr>
          <w:rFonts w:asciiTheme="minorEastAsia" w:eastAsiaTheme="minorEastAsia" w:hAnsiTheme="minorEastAsia" w:cs="宋体" w:hint="eastAsia"/>
          <w:color w:val="FF0000"/>
          <w:kern w:val="0"/>
          <w:sz w:val="24"/>
        </w:rPr>
        <w:t>日历天</w:t>
      </w:r>
    </w:p>
    <w:p w14:paraId="56395AE0" w14:textId="2D75314E" w:rsidR="00466528" w:rsidRDefault="00627DCF">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cs="宋体"/>
          <w:sz w:val="24"/>
        </w:rPr>
        <w:t>招标范围</w:t>
      </w:r>
      <w:r>
        <w:rPr>
          <w:rFonts w:asciiTheme="minorEastAsia" w:eastAsiaTheme="minorEastAsia" w:hAnsiTheme="minorEastAsia" w:hint="eastAsia"/>
          <w:sz w:val="24"/>
        </w:rPr>
        <w:t>：</w:t>
      </w:r>
      <w:bookmarkStart w:id="18" w:name="OLE_LINK16"/>
      <w:bookmarkStart w:id="19" w:name="OLE_LINK15"/>
      <w:r w:rsidR="002870F3" w:rsidRPr="001D0F5C">
        <w:rPr>
          <w:rFonts w:asciiTheme="minorEastAsia" w:eastAsiaTheme="minorEastAsia" w:hAnsiTheme="minorEastAsia" w:hint="eastAsia"/>
          <w:sz w:val="24"/>
        </w:rPr>
        <w:t>提供合同智能审批，提高审批效率；履约：形成对应合同应付</w:t>
      </w:r>
      <w:proofErr w:type="gramStart"/>
      <w:r w:rsidR="002870F3" w:rsidRPr="001D0F5C">
        <w:rPr>
          <w:rFonts w:asciiTheme="minorEastAsia" w:eastAsiaTheme="minorEastAsia" w:hAnsiTheme="minorEastAsia" w:hint="eastAsia"/>
          <w:sz w:val="24"/>
        </w:rPr>
        <w:t>应收台</w:t>
      </w:r>
      <w:proofErr w:type="gramEnd"/>
      <w:r w:rsidR="002870F3" w:rsidRPr="001D0F5C">
        <w:rPr>
          <w:rFonts w:asciiTheme="minorEastAsia" w:eastAsiaTheme="minorEastAsia" w:hAnsiTheme="minorEastAsia" w:hint="eastAsia"/>
          <w:sz w:val="24"/>
        </w:rPr>
        <w:t>账，到期提醒，替换原来线下管理模式；查询：合同归档，支持在线检索合同，提高审计效率；按需制作报表，减少人工统计</w:t>
      </w:r>
      <w:r w:rsidR="002870F3">
        <w:rPr>
          <w:rFonts w:asciiTheme="minorEastAsia" w:eastAsiaTheme="minorEastAsia" w:hAnsiTheme="minorEastAsia" w:hint="eastAsia"/>
          <w:sz w:val="24"/>
        </w:rPr>
        <w:t>等，具体详见货物需求。</w:t>
      </w:r>
      <w:bookmarkEnd w:id="18"/>
      <w:bookmarkEnd w:id="19"/>
    </w:p>
    <w:p w14:paraId="71602827" w14:textId="37349DB0" w:rsidR="00466528" w:rsidRDefault="00627DCF">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）质量</w:t>
      </w:r>
      <w:r>
        <w:rPr>
          <w:rFonts w:asciiTheme="minorEastAsia" w:eastAsiaTheme="minorEastAsia" w:hAnsiTheme="minorEastAsia" w:hint="eastAsia"/>
          <w:sz w:val="24"/>
        </w:rPr>
        <w:t>要求及验收标准</w:t>
      </w:r>
      <w:r>
        <w:rPr>
          <w:rFonts w:asciiTheme="minorEastAsia" w:eastAsiaTheme="minorEastAsia" w:hAnsiTheme="minorEastAsia"/>
          <w:sz w:val="24"/>
        </w:rPr>
        <w:t>：</w:t>
      </w:r>
      <w:r>
        <w:rPr>
          <w:rFonts w:asciiTheme="minorEastAsia" w:eastAsiaTheme="minorEastAsia" w:hAnsiTheme="minorEastAsia" w:hint="eastAsia"/>
          <w:sz w:val="24"/>
        </w:rPr>
        <w:t>合格。</w:t>
      </w:r>
    </w:p>
    <w:p w14:paraId="78924AF1" w14:textId="0FE7DD3A" w:rsidR="00544BD5" w:rsidRPr="00544BD5" w:rsidRDefault="00544BD5" w:rsidP="00544BD5">
      <w:pPr>
        <w:pStyle w:val="a0"/>
      </w:pPr>
      <w:r>
        <w:rPr>
          <w:rFonts w:hint="eastAsia"/>
        </w:rPr>
        <w:t xml:space="preserve"> </w:t>
      </w:r>
      <w:r>
        <w:t xml:space="preserve">    </w:t>
      </w:r>
      <w:r>
        <w:rPr>
          <w:rFonts w:hint="eastAsia"/>
        </w:rPr>
        <w:t>（</w:t>
      </w:r>
      <w:r>
        <w:rPr>
          <w:rFonts w:hint="eastAsia"/>
        </w:rPr>
        <w:t>6</w:t>
      </w:r>
      <w:r>
        <w:rPr>
          <w:rFonts w:hint="eastAsia"/>
        </w:rPr>
        <w:t>）最高限价：</w:t>
      </w:r>
      <w:r>
        <w:rPr>
          <w:rFonts w:hint="eastAsia"/>
        </w:rPr>
        <w:t>9</w:t>
      </w:r>
      <w:r>
        <w:rPr>
          <w:rFonts w:hint="eastAsia"/>
        </w:rPr>
        <w:t>万元整。</w:t>
      </w:r>
    </w:p>
    <w:p w14:paraId="10F145C6" w14:textId="77777777" w:rsidR="00466528" w:rsidRDefault="00627DCF">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二、投标人资格要求：</w:t>
      </w:r>
    </w:p>
    <w:p w14:paraId="130E7C19" w14:textId="77777777" w:rsidR="00466528" w:rsidRDefault="00627DCF">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本工程采用资格后审方式，以下条件属于资格审查合格条件：</w:t>
      </w:r>
    </w:p>
    <w:p w14:paraId="2DBB8348" w14:textId="77777777" w:rsidR="00466528" w:rsidRDefault="00627DCF">
      <w:pPr>
        <w:widowControl/>
        <w:snapToGrid w:val="0"/>
        <w:spacing w:line="360" w:lineRule="auto"/>
        <w:ind w:right="-36" w:firstLine="560"/>
        <w:rPr>
          <w:rFonts w:asciiTheme="minorEastAsia" w:eastAsiaTheme="minorEastAsia" w:hAnsiTheme="minorEastAsia"/>
          <w:sz w:val="24"/>
        </w:rPr>
      </w:pPr>
      <w:r>
        <w:rPr>
          <w:rFonts w:asciiTheme="minorEastAsia" w:eastAsiaTheme="minorEastAsia" w:hAnsiTheme="minorEastAsia" w:hint="eastAsia"/>
          <w:sz w:val="24"/>
        </w:rPr>
        <w:t xml:space="preserve">1、具有独立订立合同的能力； </w:t>
      </w:r>
    </w:p>
    <w:p w14:paraId="0DA81D7A" w14:textId="77777777" w:rsidR="00466528" w:rsidRDefault="00627DCF">
      <w:pPr>
        <w:widowControl/>
        <w:snapToGrid w:val="0"/>
        <w:spacing w:line="360" w:lineRule="auto"/>
        <w:ind w:right="-36" w:firstLine="560"/>
        <w:rPr>
          <w:rFonts w:asciiTheme="minorEastAsia" w:eastAsiaTheme="minorEastAsia" w:hAnsiTheme="minorEastAsia"/>
          <w:sz w:val="24"/>
        </w:rPr>
      </w:pPr>
      <w:r>
        <w:rPr>
          <w:rFonts w:asciiTheme="minorEastAsia" w:eastAsiaTheme="minorEastAsia" w:hAnsiTheme="minorEastAsia" w:hint="eastAsia"/>
          <w:sz w:val="24"/>
        </w:rPr>
        <w:t>2、未处于被责令停业、投标资格被取消或者财产被接管、冻结和破产状态；</w:t>
      </w:r>
    </w:p>
    <w:p w14:paraId="057F8D44" w14:textId="77777777" w:rsidR="00466528" w:rsidRDefault="00627DCF">
      <w:pPr>
        <w:widowControl/>
        <w:snapToGrid w:val="0"/>
        <w:spacing w:line="360" w:lineRule="auto"/>
        <w:ind w:right="-36" w:firstLine="560"/>
        <w:rPr>
          <w:rFonts w:asciiTheme="minorEastAsia" w:eastAsiaTheme="minorEastAsia" w:hAnsiTheme="minorEastAsia"/>
          <w:sz w:val="24"/>
        </w:rPr>
      </w:pPr>
      <w:r>
        <w:rPr>
          <w:rFonts w:asciiTheme="minorEastAsia" w:eastAsiaTheme="minorEastAsia" w:hAnsiTheme="minorEastAsia" w:hint="eastAsia"/>
          <w:sz w:val="24"/>
        </w:rPr>
        <w:t>3、企业没有因骗取中标或者严重违约以及发生重大工程质量、安全生产事故等违法违规问题，被有关部门暂停投标资格并在暂停期内的；</w:t>
      </w:r>
    </w:p>
    <w:p w14:paraId="095B292C" w14:textId="77777777" w:rsidR="00466528" w:rsidRDefault="00627DCF">
      <w:pPr>
        <w:widowControl/>
        <w:snapToGrid w:val="0"/>
        <w:spacing w:line="360" w:lineRule="auto"/>
        <w:ind w:right="-36" w:firstLine="560"/>
        <w:rPr>
          <w:rFonts w:asciiTheme="minorEastAsia" w:eastAsiaTheme="minorEastAsia" w:hAnsiTheme="minorEastAsia"/>
          <w:sz w:val="24"/>
        </w:rPr>
      </w:pPr>
      <w:r>
        <w:rPr>
          <w:rFonts w:asciiTheme="minorEastAsia" w:eastAsiaTheme="minorEastAsia" w:hAnsiTheme="minorEastAsia" w:hint="eastAsia"/>
          <w:sz w:val="24"/>
        </w:rPr>
        <w:t>4、本次招标要求投标人具备独立完成设备（含软件）供货、安装、调试、集成及维护其正常运行的能力；</w:t>
      </w:r>
    </w:p>
    <w:p w14:paraId="0A3D9A80" w14:textId="25092C20" w:rsidR="00466528" w:rsidRDefault="004448B2">
      <w:pPr>
        <w:widowControl/>
        <w:snapToGrid w:val="0"/>
        <w:spacing w:line="360" w:lineRule="auto"/>
        <w:ind w:right="-36" w:firstLine="56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、本次招标不接受联合体投标。</w:t>
      </w:r>
    </w:p>
    <w:p w14:paraId="785CDDF0" w14:textId="374022C1" w:rsidR="00466528" w:rsidRDefault="004448B2">
      <w:pPr>
        <w:widowControl/>
        <w:snapToGrid w:val="0"/>
        <w:spacing w:line="360" w:lineRule="auto"/>
        <w:ind w:right="-36" w:firstLine="560"/>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、符合法律、法规规定的其他条件。</w:t>
      </w:r>
    </w:p>
    <w:p w14:paraId="1DBB3E4B" w14:textId="77777777" w:rsidR="00466528" w:rsidRDefault="00627DCF">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三、其他</w:t>
      </w:r>
    </w:p>
    <w:p w14:paraId="335191B2" w14:textId="77777777" w:rsidR="00466528" w:rsidRDefault="00627DCF">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有隶属关系（包括控股）或同一法人下属连带关系（包括控股或参股）或相互参股或具有直接管理和被管理关系的母子公司，或法人代表为同一人的两个及以上企业，不得同时参加同一合同段投标，否则其投标均作</w:t>
      </w:r>
      <w:r>
        <w:rPr>
          <w:rFonts w:asciiTheme="minorEastAsia" w:eastAsiaTheme="minorEastAsia" w:hAnsiTheme="minorEastAsia" w:hint="eastAsia"/>
          <w:sz w:val="24"/>
        </w:rPr>
        <w:t>无效标</w:t>
      </w:r>
      <w:r>
        <w:rPr>
          <w:rFonts w:asciiTheme="minorEastAsia" w:eastAsiaTheme="minorEastAsia" w:hAnsiTheme="minorEastAsia"/>
          <w:sz w:val="24"/>
        </w:rPr>
        <w:t>处理。</w:t>
      </w:r>
    </w:p>
    <w:p w14:paraId="5B4F3A52" w14:textId="77777777" w:rsidR="00466528" w:rsidRDefault="00627DCF">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2、招标人谢绝挂靠单位参与本项目的投标。如发现挂靠单位报名，将取消其投标资格；如在招投标过程中发现挂靠单位投标并中标的，将取消其中标资格,没收投标保证金。 </w:t>
      </w:r>
    </w:p>
    <w:p w14:paraId="097D41C5" w14:textId="77777777" w:rsidR="00466528" w:rsidRDefault="00627DCF">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3、投标文件内容不得失实或弄虚作假，否则按无效标处理，已中标的取消中标资格，并没收投标保证金。</w:t>
      </w:r>
    </w:p>
    <w:p w14:paraId="2550DE36" w14:textId="77777777" w:rsidR="00466528" w:rsidRDefault="00627DCF">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lastRenderedPageBreak/>
        <w:t>四、投标报名及招标文件的获取</w:t>
      </w:r>
    </w:p>
    <w:p w14:paraId="0068A4DE" w14:textId="58D7F25F" w:rsidR="00840FCF" w:rsidRDefault="00840FCF" w:rsidP="00840FCF">
      <w:pPr>
        <w:widowControl/>
        <w:spacing w:before="150" w:after="150" w:line="450" w:lineRule="atLeast"/>
        <w:ind w:firstLine="480"/>
        <w:jc w:val="left"/>
        <w:rPr>
          <w:rFonts w:ascii="&amp;quot" w:hAnsi="&amp;quot" w:cs="宋体"/>
          <w:color w:val="000000"/>
          <w:kern w:val="0"/>
        </w:rPr>
      </w:pPr>
      <w:bookmarkStart w:id="20" w:name="_Toc530387261"/>
      <w:bookmarkStart w:id="21" w:name="_Toc530387451"/>
      <w:bookmarkStart w:id="22" w:name="_Toc534799292"/>
      <w:bookmarkStart w:id="23" w:name="_Toc530387362"/>
      <w:r>
        <w:rPr>
          <w:rFonts w:ascii="&amp;quot" w:hAnsi="&amp;quot" w:cs="宋体"/>
          <w:color w:val="000000"/>
          <w:kern w:val="0"/>
        </w:rPr>
        <w:t>1</w:t>
      </w:r>
      <w:r>
        <w:rPr>
          <w:rFonts w:asciiTheme="minorEastAsia" w:eastAsiaTheme="minorEastAsia" w:hAnsiTheme="minorEastAsia" w:hint="eastAsia"/>
          <w:sz w:val="24"/>
        </w:rPr>
        <w:t>、</w:t>
      </w:r>
      <w:r>
        <w:rPr>
          <w:rFonts w:ascii="&amp;quot" w:hAnsi="&amp;quot" w:cs="宋体" w:hint="eastAsia"/>
          <w:color w:val="000000"/>
          <w:kern w:val="0"/>
        </w:rPr>
        <w:t>报名时间及文件</w:t>
      </w:r>
      <w:r>
        <w:rPr>
          <w:rFonts w:ascii="&amp;quot" w:hAnsi="&amp;quot" w:cs="宋体"/>
          <w:color w:val="000000"/>
          <w:kern w:val="0"/>
        </w:rPr>
        <w:t>获取时间：</w:t>
      </w:r>
      <w:r>
        <w:rPr>
          <w:rFonts w:ascii="&amp;quot" w:hAnsi="&amp;quot" w:cs="宋体" w:hint="eastAsia"/>
          <w:color w:val="FF0000"/>
          <w:kern w:val="0"/>
        </w:rPr>
        <w:t>2024</w:t>
      </w:r>
      <w:r w:rsidRPr="00320343">
        <w:rPr>
          <w:rFonts w:ascii="&amp;quot" w:hAnsi="&amp;quot" w:cs="宋体"/>
          <w:color w:val="FF0000"/>
          <w:kern w:val="0"/>
          <w:highlight w:val="yellow"/>
        </w:rPr>
        <w:t>年</w:t>
      </w:r>
      <w:r>
        <w:rPr>
          <w:rFonts w:ascii="&amp;quot" w:hAnsi="&amp;quot" w:cs="宋体" w:hint="eastAsia"/>
          <w:color w:val="FF0000"/>
          <w:kern w:val="0"/>
          <w:highlight w:val="yellow"/>
        </w:rPr>
        <w:t xml:space="preserve"> 07 </w:t>
      </w:r>
      <w:r w:rsidRPr="00320343">
        <w:rPr>
          <w:rFonts w:ascii="&amp;quot" w:hAnsi="&amp;quot" w:cs="宋体"/>
          <w:color w:val="FF0000"/>
          <w:kern w:val="0"/>
          <w:highlight w:val="yellow"/>
        </w:rPr>
        <w:t>月</w:t>
      </w:r>
      <w:r>
        <w:rPr>
          <w:rFonts w:ascii="&amp;quot" w:hAnsi="&amp;quot" w:cs="宋体" w:hint="eastAsia"/>
          <w:color w:val="FF0000"/>
          <w:kern w:val="0"/>
          <w:highlight w:val="yellow"/>
        </w:rPr>
        <w:t xml:space="preserve">17 </w:t>
      </w:r>
      <w:r w:rsidRPr="00320343">
        <w:rPr>
          <w:rFonts w:ascii="&amp;quot" w:hAnsi="&amp;quot" w:cs="宋体"/>
          <w:color w:val="FF0000"/>
          <w:kern w:val="0"/>
          <w:highlight w:val="yellow"/>
        </w:rPr>
        <w:t>日</w:t>
      </w:r>
      <w:r>
        <w:rPr>
          <w:rFonts w:ascii="&amp;quot" w:hAnsi="&amp;quot" w:cs="宋体" w:hint="eastAsia"/>
          <w:color w:val="FF0000"/>
          <w:kern w:val="0"/>
          <w:highlight w:val="yellow"/>
        </w:rPr>
        <w:t xml:space="preserve">  </w:t>
      </w:r>
      <w:r w:rsidRPr="00320343">
        <w:rPr>
          <w:rFonts w:ascii="&amp;quot" w:hAnsi="&amp;quot" w:cs="宋体" w:hint="eastAsia"/>
          <w:color w:val="FF0000"/>
          <w:kern w:val="0"/>
          <w:highlight w:val="yellow"/>
        </w:rPr>
        <w:t>至</w:t>
      </w:r>
      <w:r w:rsidRPr="00320343">
        <w:rPr>
          <w:rFonts w:ascii="&amp;quot" w:hAnsi="&amp;quot" w:cs="宋体" w:hint="eastAsia"/>
          <w:color w:val="FF0000"/>
          <w:kern w:val="0"/>
          <w:highlight w:val="yellow"/>
        </w:rPr>
        <w:t>202</w:t>
      </w:r>
      <w:r>
        <w:rPr>
          <w:rFonts w:ascii="&amp;quot" w:hAnsi="&amp;quot" w:cs="宋体" w:hint="eastAsia"/>
          <w:color w:val="FF0000"/>
          <w:kern w:val="0"/>
          <w:highlight w:val="yellow"/>
        </w:rPr>
        <w:t>4</w:t>
      </w:r>
      <w:r w:rsidRPr="00320343">
        <w:rPr>
          <w:rFonts w:ascii="&amp;quot" w:hAnsi="&amp;quot" w:cs="宋体" w:hint="eastAsia"/>
          <w:color w:val="FF0000"/>
          <w:kern w:val="0"/>
          <w:highlight w:val="yellow"/>
        </w:rPr>
        <w:t>年</w:t>
      </w:r>
      <w:r>
        <w:rPr>
          <w:rFonts w:ascii="&amp;quot" w:hAnsi="&amp;quot" w:cs="宋体" w:hint="eastAsia"/>
          <w:color w:val="FF0000"/>
          <w:kern w:val="0"/>
          <w:highlight w:val="yellow"/>
        </w:rPr>
        <w:t xml:space="preserve"> 07 </w:t>
      </w:r>
      <w:r w:rsidRPr="00320343">
        <w:rPr>
          <w:rFonts w:ascii="&amp;quot" w:hAnsi="&amp;quot" w:cs="宋体" w:hint="eastAsia"/>
          <w:color w:val="FF0000"/>
          <w:kern w:val="0"/>
          <w:highlight w:val="yellow"/>
        </w:rPr>
        <w:t>月</w:t>
      </w:r>
      <w:r>
        <w:rPr>
          <w:rFonts w:ascii="&amp;quot" w:hAnsi="&amp;quot" w:cs="宋体" w:hint="eastAsia"/>
          <w:color w:val="FF0000"/>
          <w:kern w:val="0"/>
          <w:highlight w:val="yellow"/>
        </w:rPr>
        <w:t xml:space="preserve">  22</w:t>
      </w:r>
      <w:r w:rsidRPr="00320343">
        <w:rPr>
          <w:rFonts w:ascii="&amp;quot" w:hAnsi="&amp;quot" w:cs="宋体" w:hint="eastAsia"/>
          <w:color w:val="FF0000"/>
          <w:kern w:val="0"/>
          <w:highlight w:val="yellow"/>
        </w:rPr>
        <w:t>日</w:t>
      </w:r>
      <w:r w:rsidRPr="00320343">
        <w:rPr>
          <w:rFonts w:ascii="&amp;quot" w:hAnsi="&amp;quot" w:cs="宋体" w:hint="eastAsia"/>
          <w:color w:val="FF0000"/>
          <w:kern w:val="0"/>
          <w:highlight w:val="yellow"/>
        </w:rPr>
        <w:t xml:space="preserve"> </w:t>
      </w:r>
      <w:r>
        <w:rPr>
          <w:rFonts w:ascii="&amp;quot" w:hAnsi="&amp;quot" w:cs="宋体" w:hint="eastAsia"/>
          <w:color w:val="FF0000"/>
          <w:kern w:val="0"/>
        </w:rPr>
        <w:t xml:space="preserve">  </w:t>
      </w:r>
      <w:r>
        <w:rPr>
          <w:rFonts w:ascii="&amp;quot" w:hAnsi="&amp;quot" w:cs="宋体"/>
          <w:color w:val="FF0000"/>
          <w:kern w:val="0"/>
        </w:rPr>
        <w:t>。</w:t>
      </w:r>
    </w:p>
    <w:p w14:paraId="49899797" w14:textId="53D1F900" w:rsidR="00840FCF" w:rsidRDefault="00840FCF" w:rsidP="00840FCF">
      <w:pPr>
        <w:widowControl/>
        <w:adjustRightInd w:val="0"/>
        <w:snapToGrid w:val="0"/>
        <w:ind w:firstLine="480"/>
        <w:rPr>
          <w:rFonts w:ascii="&amp;quot" w:hAnsi="&amp;quot" w:cs="宋体"/>
          <w:color w:val="FF0000"/>
          <w:kern w:val="0"/>
          <w:sz w:val="28"/>
        </w:rPr>
      </w:pPr>
      <w:r>
        <w:rPr>
          <w:rFonts w:ascii="&amp;quot" w:hAnsi="&amp;quot" w:cs="宋体"/>
          <w:kern w:val="0"/>
        </w:rPr>
        <w:t>2</w:t>
      </w:r>
      <w:r>
        <w:rPr>
          <w:rFonts w:asciiTheme="minorEastAsia" w:eastAsiaTheme="minorEastAsia" w:hAnsiTheme="minorEastAsia" w:hint="eastAsia"/>
          <w:sz w:val="24"/>
        </w:rPr>
        <w:t>、</w:t>
      </w:r>
      <w:r>
        <w:rPr>
          <w:rFonts w:ascii="&amp;quot" w:hAnsi="&amp;quot" w:cs="宋体" w:hint="eastAsia"/>
          <w:kern w:val="0"/>
        </w:rPr>
        <w:t>报名</w:t>
      </w:r>
      <w:r>
        <w:rPr>
          <w:rFonts w:ascii="&amp;quot" w:hAnsi="&amp;quot" w:cs="宋体"/>
          <w:kern w:val="0"/>
        </w:rPr>
        <w:t>方式：</w:t>
      </w:r>
      <w:r>
        <w:rPr>
          <w:rFonts w:ascii="&amp;quot" w:hAnsi="&amp;quot" w:cs="宋体"/>
          <w:color w:val="FF0000"/>
          <w:kern w:val="0"/>
          <w:sz w:val="28"/>
        </w:rPr>
        <w:t>营业执照</w:t>
      </w:r>
      <w:r>
        <w:rPr>
          <w:rFonts w:ascii="&amp;quot" w:hAnsi="&amp;quot" w:cs="宋体" w:hint="eastAsia"/>
          <w:color w:val="FF0000"/>
          <w:kern w:val="0"/>
          <w:sz w:val="28"/>
        </w:rPr>
        <w:t>、</w:t>
      </w:r>
      <w:r>
        <w:rPr>
          <w:rFonts w:ascii="&amp;quot" w:hAnsi="&amp;quot" w:cs="宋体"/>
          <w:color w:val="FF0000"/>
          <w:kern w:val="0"/>
          <w:sz w:val="28"/>
        </w:rPr>
        <w:t>授权委托书</w:t>
      </w:r>
      <w:r>
        <w:rPr>
          <w:rFonts w:ascii="&amp;quot" w:hAnsi="&amp;quot" w:cs="宋体" w:hint="eastAsia"/>
          <w:color w:val="FF0000"/>
          <w:kern w:val="0"/>
          <w:sz w:val="28"/>
        </w:rPr>
        <w:t>、</w:t>
      </w:r>
      <w:r>
        <w:rPr>
          <w:color w:val="FF0000"/>
          <w:sz w:val="28"/>
        </w:rPr>
        <w:fldChar w:fldCharType="begin"/>
      </w:r>
      <w:r>
        <w:rPr>
          <w:color w:val="FF0000"/>
          <w:sz w:val="28"/>
        </w:rPr>
        <w:instrText xml:space="preserve"> HYPERLINK "mailto:</w:instrText>
      </w:r>
      <w:r>
        <w:rPr>
          <w:rFonts w:hint="eastAsia"/>
          <w:color w:val="FF0000"/>
          <w:sz w:val="28"/>
        </w:rPr>
        <w:instrText>身份证签字盖章扫描件</w:instrText>
      </w:r>
      <w:r>
        <w:rPr>
          <w:rFonts w:ascii="&amp;quot" w:hAnsi="&amp;quot" w:cs="宋体" w:hint="eastAsia"/>
          <w:color w:val="FF0000"/>
          <w:kern w:val="0"/>
          <w:sz w:val="28"/>
        </w:rPr>
        <w:instrText>、询价报名表</w:instrText>
      </w:r>
    </w:p>
    <w:p w14:paraId="3E894583" w14:textId="77777777" w:rsidR="00840FCF" w:rsidRDefault="00840FCF" w:rsidP="00840FCF">
      <w:pPr>
        <w:widowControl/>
        <w:adjustRightInd w:val="0"/>
        <w:snapToGrid w:val="0"/>
        <w:ind w:firstLine="560"/>
        <w:jc w:val="left"/>
        <w:rPr>
          <w:rFonts w:ascii="&amp;quot" w:hAnsi="&amp;quot" w:cs="宋体"/>
          <w:color w:val="FF0000"/>
          <w:kern w:val="0"/>
          <w:sz w:val="28"/>
        </w:rPr>
      </w:pPr>
      <w:r>
        <w:rPr>
          <w:rFonts w:hint="eastAsia"/>
          <w:color w:val="FF0000"/>
          <w:sz w:val="28"/>
        </w:rPr>
        <w:instrText>发送</w:instrText>
      </w:r>
      <w:r>
        <w:rPr>
          <w:color w:val="FF0000"/>
          <w:sz w:val="28"/>
        </w:rPr>
        <w:instrText>至</w:instrText>
      </w:r>
      <w:r>
        <w:rPr>
          <w:rFonts w:hint="eastAsia"/>
          <w:color w:val="FF0000"/>
          <w:sz w:val="28"/>
        </w:rPr>
        <w:instrText>80148793@qq.com</w:instrText>
      </w:r>
      <w:r>
        <w:rPr>
          <w:color w:val="FF0000"/>
          <w:sz w:val="28"/>
        </w:rPr>
        <w:instrText xml:space="preserve">" </w:instrText>
      </w:r>
      <w:r>
        <w:rPr>
          <w:color w:val="FF0000"/>
          <w:sz w:val="28"/>
        </w:rPr>
        <w:fldChar w:fldCharType="separate"/>
      </w:r>
      <w:r>
        <w:rPr>
          <w:rStyle w:val="af9"/>
          <w:rFonts w:hint="eastAsia"/>
          <w:color w:val="FF0000"/>
          <w:sz w:val="28"/>
        </w:rPr>
        <w:t>身份证签字盖章扫描件</w:t>
      </w:r>
      <w:r>
        <w:rPr>
          <w:rStyle w:val="af9"/>
          <w:rFonts w:ascii="&amp;quot" w:hAnsi="&amp;quot" w:cs="宋体" w:hint="eastAsia"/>
          <w:color w:val="FF0000"/>
          <w:kern w:val="0"/>
          <w:sz w:val="28"/>
        </w:rPr>
        <w:t>、报名表、类似业绩（合同）</w:t>
      </w:r>
      <w:r>
        <w:rPr>
          <w:rStyle w:val="af9"/>
          <w:rFonts w:ascii="&amp;quot" w:hAnsi="&amp;quot" w:cs="宋体" w:hint="eastAsia"/>
          <w:color w:val="FF0000"/>
          <w:kern w:val="0"/>
          <w:sz w:val="28"/>
        </w:rPr>
        <w:t>,</w:t>
      </w:r>
      <w:r>
        <w:rPr>
          <w:rStyle w:val="af9"/>
          <w:rFonts w:hint="eastAsia"/>
          <w:color w:val="FF0000"/>
          <w:sz w:val="28"/>
        </w:rPr>
        <w:t>发送</w:t>
      </w:r>
      <w:r>
        <w:rPr>
          <w:rStyle w:val="af9"/>
          <w:color w:val="FF0000"/>
          <w:sz w:val="28"/>
        </w:rPr>
        <w:t>至</w:t>
      </w:r>
      <w:r>
        <w:rPr>
          <w:rStyle w:val="af9"/>
          <w:rFonts w:hint="eastAsia"/>
          <w:color w:val="FF0000"/>
          <w:sz w:val="28"/>
        </w:rPr>
        <w:t>80148793@qq.</w:t>
      </w:r>
      <w:proofErr w:type="gramStart"/>
      <w:r>
        <w:rPr>
          <w:rStyle w:val="af9"/>
          <w:rFonts w:hint="eastAsia"/>
          <w:color w:val="FF0000"/>
          <w:sz w:val="28"/>
        </w:rPr>
        <w:t>com</w:t>
      </w:r>
      <w:proofErr w:type="gramEnd"/>
      <w:r>
        <w:rPr>
          <w:color w:val="FF0000"/>
          <w:sz w:val="28"/>
        </w:rPr>
        <w:fldChar w:fldCharType="end"/>
      </w:r>
      <w:r>
        <w:rPr>
          <w:rFonts w:ascii="&amp;quot" w:hAnsi="&amp;quot" w:cs="宋体" w:hint="eastAsia"/>
          <w:color w:val="FF0000"/>
          <w:kern w:val="0"/>
          <w:sz w:val="28"/>
        </w:rPr>
        <w:t>.</w:t>
      </w:r>
    </w:p>
    <w:p w14:paraId="2A5DC778" w14:textId="77777777" w:rsidR="00840FCF" w:rsidRDefault="00840FCF" w:rsidP="00840FCF">
      <w:pPr>
        <w:autoSpaceDE w:val="0"/>
        <w:autoSpaceDN w:val="0"/>
        <w:spacing w:line="360" w:lineRule="auto"/>
        <w:ind w:firstLineChars="200" w:firstLine="420"/>
        <w:outlineLvl w:val="1"/>
        <w:rPr>
          <w:rFonts w:ascii="宋体" w:hAnsi="宋体" w:cs="宋体" w:hint="eastAsia"/>
          <w:color w:val="000000"/>
        </w:rPr>
      </w:pPr>
      <w:r>
        <w:rPr>
          <w:rFonts w:ascii="宋体" w:hAnsi="宋体" w:cs="宋体" w:hint="eastAsia"/>
          <w:color w:val="000000"/>
        </w:rPr>
        <w:t>3</w:t>
      </w:r>
      <w:r>
        <w:rPr>
          <w:rFonts w:asciiTheme="minorEastAsia" w:eastAsiaTheme="minorEastAsia" w:hAnsiTheme="minorEastAsia" w:hint="eastAsia"/>
          <w:sz w:val="24"/>
        </w:rPr>
        <w:t>、</w:t>
      </w:r>
      <w:r>
        <w:rPr>
          <w:rFonts w:ascii="宋体" w:hAnsi="宋体" w:cs="宋体"/>
          <w:color w:val="000000"/>
        </w:rPr>
        <w:t>招标文件每套售价为</w:t>
      </w:r>
      <w:r>
        <w:rPr>
          <w:rFonts w:ascii="宋体" w:hAnsi="宋体" w:hint="eastAsia"/>
          <w:color w:val="000000"/>
          <w:u w:val="single"/>
        </w:rPr>
        <w:t>0</w:t>
      </w:r>
      <w:r>
        <w:rPr>
          <w:rFonts w:ascii="宋体" w:hAnsi="宋体" w:cs="宋体"/>
          <w:color w:val="000000"/>
        </w:rPr>
        <w:t>元，售后不退。</w:t>
      </w:r>
      <w:bookmarkEnd w:id="20"/>
      <w:bookmarkEnd w:id="21"/>
      <w:bookmarkEnd w:id="22"/>
      <w:bookmarkEnd w:id="23"/>
    </w:p>
    <w:p w14:paraId="5A764916" w14:textId="22F3BBB3" w:rsidR="00840FCF" w:rsidRPr="00775771" w:rsidRDefault="00840FCF" w:rsidP="00840FCF">
      <w:pPr>
        <w:autoSpaceDE w:val="0"/>
        <w:autoSpaceDN w:val="0"/>
        <w:spacing w:line="360" w:lineRule="auto"/>
        <w:ind w:firstLineChars="200" w:firstLine="643"/>
        <w:outlineLvl w:val="1"/>
        <w:rPr>
          <w:rFonts w:ascii="宋体" w:hAnsi="宋体" w:cs="宋体"/>
          <w:b/>
          <w:bCs/>
          <w:sz w:val="32"/>
          <w:szCs w:val="32"/>
        </w:rPr>
      </w:pPr>
      <w:r>
        <w:rPr>
          <w:rFonts w:ascii="宋体" w:hAnsi="宋体" w:cs="宋体" w:hint="eastAsia"/>
          <w:b/>
          <w:bCs/>
          <w:sz w:val="32"/>
          <w:szCs w:val="32"/>
        </w:rPr>
        <w:t>五</w:t>
      </w:r>
      <w:r w:rsidRPr="00775771">
        <w:rPr>
          <w:rFonts w:ascii="宋体" w:hAnsi="宋体" w:cs="宋体" w:hint="eastAsia"/>
          <w:b/>
          <w:bCs/>
          <w:sz w:val="32"/>
          <w:szCs w:val="32"/>
        </w:rPr>
        <w:t>. 投标截止时间</w:t>
      </w:r>
    </w:p>
    <w:p w14:paraId="06DEC343" w14:textId="2B5285C8" w:rsidR="00840FCF" w:rsidRPr="00775771" w:rsidRDefault="00840FCF" w:rsidP="00840FCF">
      <w:pPr>
        <w:autoSpaceDE w:val="0"/>
        <w:autoSpaceDN w:val="0"/>
        <w:spacing w:line="360" w:lineRule="auto"/>
        <w:ind w:firstLineChars="200" w:firstLine="420"/>
        <w:rPr>
          <w:rFonts w:ascii="宋体" w:hAnsi="宋体" w:cs="宋体"/>
          <w:color w:val="FF0000"/>
        </w:rPr>
      </w:pPr>
      <w:r w:rsidRPr="00775771">
        <w:rPr>
          <w:rFonts w:ascii="宋体" w:hAnsi="宋体" w:cs="宋体" w:hint="eastAsia"/>
        </w:rPr>
        <w:t>投标截止</w:t>
      </w:r>
      <w:r w:rsidRPr="00775771">
        <w:rPr>
          <w:rFonts w:ascii="宋体" w:hAnsi="宋体" w:cs="宋体" w:hint="eastAsia"/>
          <w:color w:val="FF0000"/>
        </w:rPr>
        <w:t>时间：2024年</w:t>
      </w:r>
      <w:r w:rsidR="00A04019">
        <w:rPr>
          <w:rFonts w:ascii="宋体" w:hAnsi="宋体" w:cs="宋体" w:hint="eastAsia"/>
          <w:color w:val="FF0000"/>
        </w:rPr>
        <w:t>08</w:t>
      </w:r>
      <w:r w:rsidRPr="00775771">
        <w:rPr>
          <w:rFonts w:ascii="宋体" w:hAnsi="宋体" w:cs="宋体" w:hint="eastAsia"/>
          <w:color w:val="FF0000"/>
        </w:rPr>
        <w:t>月</w:t>
      </w:r>
      <w:r w:rsidR="00A04019">
        <w:rPr>
          <w:rFonts w:ascii="宋体" w:hAnsi="宋体" w:cs="宋体" w:hint="eastAsia"/>
          <w:color w:val="FF0000"/>
        </w:rPr>
        <w:t>07</w:t>
      </w:r>
      <w:r w:rsidRPr="00775771">
        <w:rPr>
          <w:rFonts w:ascii="宋体" w:hAnsi="宋体" w:cs="宋体" w:hint="eastAsia"/>
          <w:color w:val="FF0000"/>
        </w:rPr>
        <w:t>日10时00分</w:t>
      </w:r>
    </w:p>
    <w:p w14:paraId="5E2DB027" w14:textId="7B747966" w:rsidR="00466528" w:rsidRPr="00840FCF" w:rsidRDefault="00840FCF" w:rsidP="00840FCF">
      <w:pPr>
        <w:autoSpaceDE w:val="0"/>
        <w:autoSpaceDN w:val="0"/>
        <w:spacing w:line="360" w:lineRule="auto"/>
        <w:ind w:firstLineChars="200" w:firstLine="420"/>
        <w:rPr>
          <w:rFonts w:asciiTheme="minorEastAsia" w:eastAsiaTheme="minorEastAsia" w:hAnsiTheme="minorEastAsia"/>
          <w:snapToGrid w:val="0"/>
          <w:sz w:val="24"/>
        </w:rPr>
      </w:pPr>
      <w:r w:rsidRPr="00775771">
        <w:rPr>
          <w:rFonts w:ascii="宋体" w:hAnsi="宋体" w:cs="宋体" w:hint="eastAsia"/>
          <w:color w:val="FF0000"/>
        </w:rPr>
        <w:t>投标文件接收地点：连云港市海州区春晖路8号江苏财会职业学院图书馆115室。</w:t>
      </w:r>
    </w:p>
    <w:p w14:paraId="19CBC1EE" w14:textId="574ACAA9" w:rsidR="00466528" w:rsidRDefault="00840FCF">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六</w:t>
      </w:r>
      <w:r w:rsidR="00627DCF">
        <w:rPr>
          <w:rFonts w:asciiTheme="minorEastAsia" w:eastAsiaTheme="minorEastAsia" w:hAnsiTheme="minorEastAsia" w:hint="eastAsia"/>
          <w:b/>
          <w:sz w:val="24"/>
        </w:rPr>
        <w:t>、联系方式</w:t>
      </w:r>
    </w:p>
    <w:p w14:paraId="38DB814E" w14:textId="77777777" w:rsidR="00466528" w:rsidRDefault="00627DCF">
      <w:pPr>
        <w:shd w:val="clear" w:color="auto" w:fill="FFFFFF"/>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招标人：江苏财会职业学院</w:t>
      </w:r>
    </w:p>
    <w:p w14:paraId="57FC6FDE" w14:textId="77777777" w:rsidR="00466528" w:rsidRDefault="00627DCF">
      <w:pPr>
        <w:shd w:val="clear" w:color="auto" w:fill="FFFFFF"/>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招标人联系人：</w:t>
      </w:r>
      <w:r>
        <w:rPr>
          <w:rFonts w:asciiTheme="minorEastAsia" w:eastAsiaTheme="minorEastAsia" w:hAnsiTheme="minorEastAsia" w:hint="eastAsia"/>
          <w:sz w:val="24"/>
        </w:rPr>
        <w:t>陈老师</w:t>
      </w:r>
    </w:p>
    <w:p w14:paraId="0A5C6C05" w14:textId="77777777" w:rsidR="00466528" w:rsidRDefault="00627DCF">
      <w:pPr>
        <w:shd w:val="clear" w:color="auto" w:fill="FFFFFF"/>
        <w:adjustRightInd w:val="0"/>
        <w:snapToGri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招标人联系电话：0518</w:t>
      </w:r>
      <w:r>
        <w:rPr>
          <w:rFonts w:asciiTheme="minorEastAsia" w:eastAsiaTheme="minorEastAsia" w:hAnsiTheme="minorEastAsia" w:hint="eastAsia"/>
          <w:sz w:val="24"/>
        </w:rPr>
        <w:t>-</w:t>
      </w:r>
      <w:r>
        <w:rPr>
          <w:rFonts w:asciiTheme="minorEastAsia" w:eastAsiaTheme="minorEastAsia" w:hAnsiTheme="minorEastAsia"/>
          <w:sz w:val="24"/>
        </w:rPr>
        <w:t>85899733</w:t>
      </w:r>
    </w:p>
    <w:p w14:paraId="1315BD8F" w14:textId="77777777" w:rsidR="00466528" w:rsidRDefault="00627DCF">
      <w:pPr>
        <w:adjustRightInd w:val="0"/>
        <w:snapToGrid w:val="0"/>
        <w:spacing w:line="360" w:lineRule="auto"/>
        <w:ind w:firstLineChars="200" w:firstLine="422"/>
        <w:jc w:val="center"/>
        <w:rPr>
          <w:rFonts w:asciiTheme="minorEastAsia" w:eastAsiaTheme="minorEastAsia" w:hAnsiTheme="minorEastAsia" w:cs="宋体"/>
          <w:b/>
          <w:kern w:val="0"/>
          <w:szCs w:val="21"/>
        </w:rPr>
      </w:pPr>
      <w:r>
        <w:rPr>
          <w:rFonts w:asciiTheme="minorEastAsia" w:eastAsiaTheme="minorEastAsia" w:hAnsiTheme="minorEastAsia" w:cs="宋体"/>
          <w:b/>
          <w:kern w:val="0"/>
          <w:szCs w:val="21"/>
        </w:rPr>
        <w:br w:type="page"/>
      </w:r>
    </w:p>
    <w:p w14:paraId="329C098A" w14:textId="77777777" w:rsidR="00840FCF" w:rsidRPr="00C17A54" w:rsidRDefault="00840FCF" w:rsidP="00840FCF">
      <w:pPr>
        <w:adjustRightInd w:val="0"/>
        <w:snapToGrid w:val="0"/>
        <w:spacing w:afterLines="50" w:after="120"/>
        <w:ind w:right="720" w:firstLine="482"/>
        <w:jc w:val="left"/>
        <w:rPr>
          <w:rFonts w:ascii="宋体" w:hAnsi="宋体"/>
        </w:rPr>
      </w:pPr>
      <w:r w:rsidRPr="00C17A54">
        <w:rPr>
          <w:rFonts w:ascii="宋体" w:hAnsi="宋体" w:hint="eastAsia"/>
          <w:b/>
        </w:rPr>
        <w:lastRenderedPageBreak/>
        <w:t>附件：</w:t>
      </w:r>
    </w:p>
    <w:tbl>
      <w:tblPr>
        <w:tblpPr w:leftFromText="180" w:rightFromText="180" w:vertAnchor="text" w:horzAnchor="page" w:tblpX="1380" w:tblpY="26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81"/>
        <w:gridCol w:w="4003"/>
        <w:gridCol w:w="1204"/>
        <w:gridCol w:w="2332"/>
      </w:tblGrid>
      <w:tr w:rsidR="00840FCF" w:rsidRPr="00C17A54" w14:paraId="03665162" w14:textId="77777777" w:rsidTr="00A04019">
        <w:trPr>
          <w:trHeight w:val="957"/>
        </w:trPr>
        <w:tc>
          <w:tcPr>
            <w:tcW w:w="9520" w:type="dxa"/>
            <w:gridSpan w:val="4"/>
            <w:vAlign w:val="center"/>
          </w:tcPr>
          <w:p w14:paraId="2726CCF9" w14:textId="77777777" w:rsidR="00840FCF" w:rsidRPr="00C17A54" w:rsidRDefault="00840FCF" w:rsidP="00A04019">
            <w:pPr>
              <w:widowControl/>
              <w:adjustRightInd w:val="0"/>
              <w:snapToGrid w:val="0"/>
              <w:ind w:firstLine="883"/>
              <w:jc w:val="center"/>
              <w:rPr>
                <w:rFonts w:ascii="宋体" w:hAnsi="宋体" w:cs="宋体"/>
                <w:b/>
                <w:bCs/>
                <w:kern w:val="0"/>
                <w:sz w:val="44"/>
                <w:szCs w:val="44"/>
              </w:rPr>
            </w:pPr>
            <w:r w:rsidRPr="00C17A54">
              <w:rPr>
                <w:rFonts w:ascii="宋体" w:hAnsi="宋体" w:cs="宋体" w:hint="eastAsia"/>
                <w:b/>
                <w:bCs/>
                <w:kern w:val="0"/>
                <w:sz w:val="44"/>
                <w:szCs w:val="44"/>
              </w:rPr>
              <w:t>报 名 表</w:t>
            </w:r>
          </w:p>
          <w:p w14:paraId="16923E22" w14:textId="77777777" w:rsidR="00840FCF" w:rsidRPr="00C17A54" w:rsidRDefault="00840FCF" w:rsidP="00A04019">
            <w:pPr>
              <w:adjustRightInd w:val="0"/>
              <w:snapToGrid w:val="0"/>
              <w:ind w:firstLine="480"/>
              <w:jc w:val="right"/>
              <w:rPr>
                <w:rFonts w:ascii="宋体" w:hAnsi="宋体" w:cs="宋体"/>
                <w:kern w:val="0"/>
              </w:rPr>
            </w:pPr>
            <w:r w:rsidRPr="00C17A54">
              <w:rPr>
                <w:rFonts w:ascii="宋体" w:hAnsi="宋体" w:cs="宋体" w:hint="eastAsia"/>
                <w:kern w:val="0"/>
              </w:rPr>
              <w:t>日期:   年  月  日</w:t>
            </w:r>
          </w:p>
        </w:tc>
      </w:tr>
      <w:tr w:rsidR="00840FCF" w:rsidRPr="00C17A54" w14:paraId="250C9387" w14:textId="77777777" w:rsidTr="00A04019">
        <w:trPr>
          <w:trHeight w:val="851"/>
        </w:trPr>
        <w:tc>
          <w:tcPr>
            <w:tcW w:w="1981" w:type="dxa"/>
            <w:vAlign w:val="center"/>
          </w:tcPr>
          <w:p w14:paraId="074CC478" w14:textId="77777777" w:rsidR="00840FCF" w:rsidRPr="00C17A54" w:rsidRDefault="00840FCF" w:rsidP="00A04019">
            <w:pPr>
              <w:widowControl/>
              <w:adjustRightInd w:val="0"/>
              <w:snapToGrid w:val="0"/>
              <w:jc w:val="center"/>
              <w:rPr>
                <w:rFonts w:ascii="宋体" w:hAnsi="宋体" w:cs="宋体"/>
                <w:kern w:val="0"/>
              </w:rPr>
            </w:pPr>
            <w:r w:rsidRPr="00C17A54">
              <w:rPr>
                <w:rFonts w:ascii="宋体" w:hAnsi="宋体" w:cs="宋体" w:hint="eastAsia"/>
                <w:kern w:val="0"/>
              </w:rPr>
              <w:t>项目名称</w:t>
            </w:r>
          </w:p>
        </w:tc>
        <w:tc>
          <w:tcPr>
            <w:tcW w:w="7539" w:type="dxa"/>
            <w:gridSpan w:val="3"/>
            <w:vAlign w:val="center"/>
          </w:tcPr>
          <w:p w14:paraId="2719D4FC" w14:textId="77777777" w:rsidR="00840FCF" w:rsidRPr="00C17A54" w:rsidRDefault="00840FCF" w:rsidP="00A04019">
            <w:pPr>
              <w:widowControl/>
              <w:adjustRightInd w:val="0"/>
              <w:snapToGrid w:val="0"/>
              <w:jc w:val="center"/>
              <w:rPr>
                <w:rFonts w:ascii="宋体" w:hAnsi="宋体" w:cs="宋体"/>
                <w:kern w:val="0"/>
              </w:rPr>
            </w:pPr>
          </w:p>
        </w:tc>
      </w:tr>
      <w:tr w:rsidR="00840FCF" w:rsidRPr="00C17A54" w14:paraId="72F5B7F6" w14:textId="77777777" w:rsidTr="00A04019">
        <w:trPr>
          <w:trHeight w:val="851"/>
        </w:trPr>
        <w:tc>
          <w:tcPr>
            <w:tcW w:w="1981" w:type="dxa"/>
            <w:vAlign w:val="center"/>
          </w:tcPr>
          <w:p w14:paraId="6E845C8F" w14:textId="77777777" w:rsidR="00840FCF" w:rsidRPr="00C17A54" w:rsidRDefault="00840FCF" w:rsidP="00A04019">
            <w:pPr>
              <w:widowControl/>
              <w:adjustRightInd w:val="0"/>
              <w:snapToGrid w:val="0"/>
              <w:jc w:val="center"/>
              <w:rPr>
                <w:rFonts w:ascii="宋体" w:hAnsi="宋体" w:cs="宋体"/>
                <w:kern w:val="0"/>
              </w:rPr>
            </w:pPr>
            <w:r w:rsidRPr="00C17A54">
              <w:rPr>
                <w:rFonts w:ascii="宋体" w:hAnsi="宋体" w:cs="宋体" w:hint="eastAsia"/>
                <w:kern w:val="0"/>
              </w:rPr>
              <w:t>询价供应商名称</w:t>
            </w:r>
          </w:p>
        </w:tc>
        <w:tc>
          <w:tcPr>
            <w:tcW w:w="4003" w:type="dxa"/>
            <w:vAlign w:val="center"/>
          </w:tcPr>
          <w:p w14:paraId="66DFD4D4" w14:textId="77777777" w:rsidR="00840FCF" w:rsidRPr="00C17A54" w:rsidRDefault="00840FCF" w:rsidP="00A04019">
            <w:pPr>
              <w:widowControl/>
              <w:adjustRightInd w:val="0"/>
              <w:snapToGrid w:val="0"/>
              <w:ind w:firstLine="480"/>
              <w:jc w:val="center"/>
              <w:rPr>
                <w:rFonts w:ascii="宋体" w:hAnsi="宋体" w:cs="宋体"/>
                <w:kern w:val="0"/>
              </w:rPr>
            </w:pPr>
            <w:r w:rsidRPr="00C17A54">
              <w:rPr>
                <w:rFonts w:ascii="宋体" w:hAnsi="宋体" w:cs="宋体" w:hint="eastAsia"/>
                <w:kern w:val="0"/>
              </w:rPr>
              <w:t xml:space="preserve">　</w:t>
            </w:r>
          </w:p>
        </w:tc>
        <w:tc>
          <w:tcPr>
            <w:tcW w:w="1204" w:type="dxa"/>
            <w:vAlign w:val="center"/>
          </w:tcPr>
          <w:p w14:paraId="33F4C506" w14:textId="77777777" w:rsidR="00840FCF" w:rsidRPr="00C17A54" w:rsidRDefault="00840FCF" w:rsidP="00A04019">
            <w:pPr>
              <w:widowControl/>
              <w:adjustRightInd w:val="0"/>
              <w:snapToGrid w:val="0"/>
              <w:jc w:val="center"/>
              <w:rPr>
                <w:rFonts w:ascii="宋体" w:hAnsi="宋体" w:cs="宋体"/>
                <w:kern w:val="0"/>
              </w:rPr>
            </w:pPr>
            <w:r w:rsidRPr="00C17A54">
              <w:rPr>
                <w:rFonts w:ascii="宋体" w:hAnsi="宋体" w:cs="宋体" w:hint="eastAsia"/>
                <w:kern w:val="0"/>
              </w:rPr>
              <w:t>所投标段</w:t>
            </w:r>
          </w:p>
        </w:tc>
        <w:tc>
          <w:tcPr>
            <w:tcW w:w="2332" w:type="dxa"/>
            <w:vAlign w:val="center"/>
          </w:tcPr>
          <w:p w14:paraId="50374242" w14:textId="77777777" w:rsidR="00840FCF" w:rsidRPr="00C17A54" w:rsidRDefault="00840FCF" w:rsidP="00A04019">
            <w:pPr>
              <w:widowControl/>
              <w:adjustRightInd w:val="0"/>
              <w:snapToGrid w:val="0"/>
              <w:ind w:firstLine="480"/>
              <w:jc w:val="center"/>
              <w:rPr>
                <w:rFonts w:ascii="宋体" w:hAnsi="宋体" w:cs="宋体"/>
                <w:kern w:val="0"/>
              </w:rPr>
            </w:pPr>
          </w:p>
        </w:tc>
      </w:tr>
      <w:tr w:rsidR="00840FCF" w:rsidRPr="00C17A54" w14:paraId="4FAF234E" w14:textId="77777777" w:rsidTr="00A04019">
        <w:trPr>
          <w:trHeight w:val="851"/>
        </w:trPr>
        <w:tc>
          <w:tcPr>
            <w:tcW w:w="1981" w:type="dxa"/>
            <w:vAlign w:val="center"/>
          </w:tcPr>
          <w:p w14:paraId="579F5E56" w14:textId="77777777" w:rsidR="00840FCF" w:rsidRPr="00C17A54" w:rsidRDefault="00840FCF" w:rsidP="00A04019">
            <w:pPr>
              <w:widowControl/>
              <w:adjustRightInd w:val="0"/>
              <w:snapToGrid w:val="0"/>
              <w:jc w:val="center"/>
              <w:rPr>
                <w:rFonts w:ascii="宋体" w:hAnsi="宋体" w:cs="宋体"/>
                <w:kern w:val="0"/>
              </w:rPr>
            </w:pPr>
            <w:r w:rsidRPr="00C17A54">
              <w:rPr>
                <w:rFonts w:ascii="宋体" w:hAnsi="宋体" w:cs="宋体" w:hint="eastAsia"/>
                <w:kern w:val="0"/>
              </w:rPr>
              <w:t>询价供应商地址</w:t>
            </w:r>
          </w:p>
        </w:tc>
        <w:tc>
          <w:tcPr>
            <w:tcW w:w="4003" w:type="dxa"/>
            <w:vAlign w:val="center"/>
          </w:tcPr>
          <w:p w14:paraId="17F300C1" w14:textId="77777777" w:rsidR="00840FCF" w:rsidRPr="00C17A54" w:rsidRDefault="00840FCF" w:rsidP="00A04019">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c>
          <w:tcPr>
            <w:tcW w:w="1204" w:type="dxa"/>
            <w:vAlign w:val="center"/>
          </w:tcPr>
          <w:p w14:paraId="6070BB16" w14:textId="77777777" w:rsidR="00840FCF" w:rsidRPr="00C17A54" w:rsidRDefault="00840FCF" w:rsidP="00A04019">
            <w:pPr>
              <w:widowControl/>
              <w:adjustRightInd w:val="0"/>
              <w:snapToGrid w:val="0"/>
              <w:jc w:val="center"/>
              <w:rPr>
                <w:rFonts w:ascii="宋体" w:hAnsi="宋体" w:cs="宋体"/>
                <w:kern w:val="0"/>
              </w:rPr>
            </w:pPr>
            <w:proofErr w:type="gramStart"/>
            <w:r w:rsidRPr="00C17A54">
              <w:rPr>
                <w:rFonts w:ascii="宋体" w:hAnsi="宋体" w:cs="宋体" w:hint="eastAsia"/>
                <w:kern w:val="0"/>
              </w:rPr>
              <w:t>邮</w:t>
            </w:r>
            <w:proofErr w:type="gramEnd"/>
            <w:r w:rsidRPr="00C17A54">
              <w:rPr>
                <w:rFonts w:ascii="宋体" w:hAnsi="宋体" w:cs="宋体" w:hint="eastAsia"/>
                <w:kern w:val="0"/>
              </w:rPr>
              <w:t xml:space="preserve">  编</w:t>
            </w:r>
          </w:p>
        </w:tc>
        <w:tc>
          <w:tcPr>
            <w:tcW w:w="2332" w:type="dxa"/>
            <w:vAlign w:val="center"/>
          </w:tcPr>
          <w:p w14:paraId="5FC62610" w14:textId="77777777" w:rsidR="00840FCF" w:rsidRPr="00C17A54" w:rsidRDefault="00840FCF" w:rsidP="00A04019">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r>
      <w:tr w:rsidR="00840FCF" w:rsidRPr="00C17A54" w14:paraId="1A65C493" w14:textId="77777777" w:rsidTr="00A04019">
        <w:trPr>
          <w:trHeight w:val="851"/>
        </w:trPr>
        <w:tc>
          <w:tcPr>
            <w:tcW w:w="1981" w:type="dxa"/>
            <w:vAlign w:val="center"/>
          </w:tcPr>
          <w:p w14:paraId="0CEA4BF8" w14:textId="77777777" w:rsidR="00840FCF" w:rsidRPr="00C17A54" w:rsidRDefault="00840FCF" w:rsidP="00A04019">
            <w:pPr>
              <w:widowControl/>
              <w:adjustRightInd w:val="0"/>
              <w:snapToGrid w:val="0"/>
              <w:jc w:val="center"/>
              <w:rPr>
                <w:rFonts w:ascii="宋体" w:hAnsi="宋体" w:cs="宋体"/>
                <w:kern w:val="0"/>
              </w:rPr>
            </w:pPr>
            <w:r w:rsidRPr="00C17A54">
              <w:rPr>
                <w:rFonts w:ascii="宋体" w:hAnsi="宋体" w:cs="宋体" w:hint="eastAsia"/>
                <w:kern w:val="0"/>
              </w:rPr>
              <w:t>联系人</w:t>
            </w:r>
          </w:p>
        </w:tc>
        <w:tc>
          <w:tcPr>
            <w:tcW w:w="4003" w:type="dxa"/>
            <w:vAlign w:val="center"/>
          </w:tcPr>
          <w:p w14:paraId="13711A66" w14:textId="77777777" w:rsidR="00840FCF" w:rsidRPr="00C17A54" w:rsidRDefault="00840FCF" w:rsidP="00A04019">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c>
          <w:tcPr>
            <w:tcW w:w="1204" w:type="dxa"/>
            <w:vAlign w:val="center"/>
          </w:tcPr>
          <w:p w14:paraId="750E8275" w14:textId="77777777" w:rsidR="00840FCF" w:rsidRPr="00C17A54" w:rsidRDefault="00840FCF" w:rsidP="00A04019">
            <w:pPr>
              <w:widowControl/>
              <w:adjustRightInd w:val="0"/>
              <w:snapToGrid w:val="0"/>
              <w:jc w:val="center"/>
              <w:rPr>
                <w:rFonts w:ascii="宋体" w:hAnsi="宋体" w:cs="宋体"/>
                <w:kern w:val="0"/>
              </w:rPr>
            </w:pPr>
            <w:r w:rsidRPr="00C17A54">
              <w:rPr>
                <w:rFonts w:ascii="宋体" w:hAnsi="宋体" w:cs="宋体"/>
                <w:kern w:val="0"/>
              </w:rPr>
              <w:t>手</w:t>
            </w:r>
            <w:r w:rsidRPr="00C17A54">
              <w:rPr>
                <w:rFonts w:ascii="宋体" w:hAnsi="宋体" w:cs="宋体" w:hint="eastAsia"/>
                <w:kern w:val="0"/>
              </w:rPr>
              <w:t xml:space="preserve">  </w:t>
            </w:r>
            <w:r w:rsidRPr="00C17A54">
              <w:rPr>
                <w:rFonts w:ascii="宋体" w:hAnsi="宋体" w:cs="宋体"/>
                <w:kern w:val="0"/>
              </w:rPr>
              <w:t>机</w:t>
            </w:r>
          </w:p>
        </w:tc>
        <w:tc>
          <w:tcPr>
            <w:tcW w:w="2332" w:type="dxa"/>
            <w:vAlign w:val="center"/>
          </w:tcPr>
          <w:p w14:paraId="48AFC6AD" w14:textId="77777777" w:rsidR="00840FCF" w:rsidRPr="00C17A54" w:rsidRDefault="00840FCF" w:rsidP="00A04019">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r>
      <w:tr w:rsidR="00840FCF" w:rsidRPr="00C17A54" w14:paraId="7284E41B" w14:textId="77777777" w:rsidTr="00A04019">
        <w:trPr>
          <w:trHeight w:val="851"/>
        </w:trPr>
        <w:tc>
          <w:tcPr>
            <w:tcW w:w="1981" w:type="dxa"/>
            <w:vAlign w:val="center"/>
          </w:tcPr>
          <w:p w14:paraId="4D32FA31" w14:textId="77777777" w:rsidR="00840FCF" w:rsidRPr="00C17A54" w:rsidRDefault="00840FCF" w:rsidP="00A04019">
            <w:pPr>
              <w:widowControl/>
              <w:adjustRightInd w:val="0"/>
              <w:snapToGrid w:val="0"/>
              <w:jc w:val="center"/>
              <w:rPr>
                <w:rFonts w:ascii="宋体" w:hAnsi="宋体" w:cs="宋体"/>
                <w:kern w:val="0"/>
              </w:rPr>
            </w:pPr>
            <w:r w:rsidRPr="00C17A54">
              <w:rPr>
                <w:rFonts w:ascii="宋体" w:hAnsi="宋体" w:cs="宋体" w:hint="eastAsia"/>
                <w:kern w:val="0"/>
              </w:rPr>
              <w:t>电子信箱</w:t>
            </w:r>
          </w:p>
        </w:tc>
        <w:tc>
          <w:tcPr>
            <w:tcW w:w="4003" w:type="dxa"/>
            <w:vAlign w:val="center"/>
          </w:tcPr>
          <w:p w14:paraId="37B50BE2" w14:textId="77777777" w:rsidR="00840FCF" w:rsidRPr="00C17A54" w:rsidRDefault="00840FCF" w:rsidP="00A04019">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c>
          <w:tcPr>
            <w:tcW w:w="1204" w:type="dxa"/>
            <w:vAlign w:val="center"/>
          </w:tcPr>
          <w:p w14:paraId="3795AE06" w14:textId="77777777" w:rsidR="00840FCF" w:rsidRPr="00C17A54" w:rsidRDefault="00840FCF" w:rsidP="00A04019">
            <w:pPr>
              <w:widowControl/>
              <w:adjustRightInd w:val="0"/>
              <w:snapToGrid w:val="0"/>
              <w:jc w:val="center"/>
              <w:rPr>
                <w:rFonts w:ascii="宋体" w:hAnsi="宋体" w:cs="宋体"/>
                <w:kern w:val="0"/>
              </w:rPr>
            </w:pPr>
            <w:r w:rsidRPr="00C17A54">
              <w:rPr>
                <w:rFonts w:ascii="宋体" w:hAnsi="宋体" w:cs="宋体" w:hint="eastAsia"/>
                <w:kern w:val="0"/>
              </w:rPr>
              <w:t>传  真</w:t>
            </w:r>
          </w:p>
        </w:tc>
        <w:tc>
          <w:tcPr>
            <w:tcW w:w="2332" w:type="dxa"/>
            <w:vAlign w:val="center"/>
          </w:tcPr>
          <w:p w14:paraId="0441FC9E" w14:textId="77777777" w:rsidR="00840FCF" w:rsidRPr="00C17A54" w:rsidRDefault="00840FCF" w:rsidP="00A04019">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r>
      <w:tr w:rsidR="00840FCF" w:rsidRPr="00C17A54" w14:paraId="26971433" w14:textId="77777777" w:rsidTr="00A04019">
        <w:trPr>
          <w:trHeight w:val="851"/>
        </w:trPr>
        <w:tc>
          <w:tcPr>
            <w:tcW w:w="1981" w:type="dxa"/>
            <w:vAlign w:val="center"/>
          </w:tcPr>
          <w:p w14:paraId="6F2FCE2D" w14:textId="77777777" w:rsidR="00840FCF" w:rsidRPr="00320343" w:rsidRDefault="00840FCF" w:rsidP="00A04019">
            <w:pPr>
              <w:widowControl/>
              <w:adjustRightInd w:val="0"/>
              <w:snapToGrid w:val="0"/>
              <w:jc w:val="center"/>
              <w:rPr>
                <w:rFonts w:ascii="宋体" w:hAnsi="宋体" w:cs="宋体"/>
                <w:kern w:val="0"/>
                <w:highlight w:val="yellow"/>
              </w:rPr>
            </w:pPr>
            <w:r w:rsidRPr="00320343">
              <w:rPr>
                <w:rFonts w:ascii="宋体" w:hAnsi="宋体" w:cs="宋体" w:hint="eastAsia"/>
                <w:kern w:val="0"/>
                <w:highlight w:val="yellow"/>
              </w:rPr>
              <w:t>报名截止时间</w:t>
            </w:r>
          </w:p>
        </w:tc>
        <w:tc>
          <w:tcPr>
            <w:tcW w:w="7539" w:type="dxa"/>
            <w:gridSpan w:val="3"/>
            <w:vAlign w:val="center"/>
          </w:tcPr>
          <w:p w14:paraId="1805839E" w14:textId="54C541C4" w:rsidR="00840FCF" w:rsidRPr="00320343" w:rsidRDefault="00840FCF" w:rsidP="00840FCF">
            <w:pPr>
              <w:adjustRightInd w:val="0"/>
              <w:snapToGrid w:val="0"/>
              <w:ind w:firstLine="480"/>
              <w:rPr>
                <w:rFonts w:ascii="宋体" w:hAnsi="宋体" w:cs="宋体"/>
                <w:kern w:val="0"/>
                <w:highlight w:val="yellow"/>
              </w:rPr>
            </w:pPr>
            <w:r>
              <w:rPr>
                <w:rFonts w:ascii="宋体" w:hAnsi="宋体" w:cs="宋体" w:hint="eastAsia"/>
                <w:kern w:val="0"/>
                <w:highlight w:val="yellow"/>
              </w:rPr>
              <w:t>2024</w:t>
            </w:r>
            <w:r w:rsidRPr="00320343">
              <w:rPr>
                <w:rFonts w:ascii="宋体" w:hAnsi="宋体" w:cs="宋体" w:hint="eastAsia"/>
                <w:kern w:val="0"/>
                <w:highlight w:val="yellow"/>
              </w:rPr>
              <w:t>年</w:t>
            </w:r>
            <w:r>
              <w:rPr>
                <w:rFonts w:ascii="宋体" w:hAnsi="宋体" w:cs="宋体" w:hint="eastAsia"/>
                <w:kern w:val="0"/>
                <w:highlight w:val="yellow"/>
              </w:rPr>
              <w:t>07</w:t>
            </w:r>
            <w:r w:rsidRPr="00320343">
              <w:rPr>
                <w:rFonts w:ascii="宋体" w:hAnsi="宋体" w:cs="宋体" w:hint="eastAsia"/>
                <w:kern w:val="0"/>
                <w:highlight w:val="yellow"/>
              </w:rPr>
              <w:t>月</w:t>
            </w:r>
            <w:r>
              <w:rPr>
                <w:rFonts w:ascii="宋体" w:hAnsi="宋体" w:cs="宋体" w:hint="eastAsia"/>
                <w:kern w:val="0"/>
                <w:highlight w:val="yellow"/>
              </w:rPr>
              <w:t xml:space="preserve"> 22 </w:t>
            </w:r>
            <w:r w:rsidRPr="00320343">
              <w:rPr>
                <w:rFonts w:ascii="宋体" w:hAnsi="宋体" w:cs="宋体" w:hint="eastAsia"/>
                <w:kern w:val="0"/>
                <w:highlight w:val="yellow"/>
              </w:rPr>
              <w:t>日下午</w:t>
            </w:r>
            <w:r>
              <w:rPr>
                <w:rFonts w:ascii="宋体" w:hAnsi="宋体" w:cs="宋体" w:hint="eastAsia"/>
                <w:kern w:val="0"/>
                <w:highlight w:val="yellow"/>
              </w:rPr>
              <w:t xml:space="preserve">16：00  </w:t>
            </w:r>
            <w:proofErr w:type="gramStart"/>
            <w:r w:rsidRPr="00320343">
              <w:rPr>
                <w:rFonts w:ascii="宋体" w:hAnsi="宋体" w:cs="宋体" w:hint="eastAsia"/>
                <w:kern w:val="0"/>
                <w:highlight w:val="yellow"/>
              </w:rPr>
              <w:t>止</w:t>
            </w:r>
            <w:proofErr w:type="gramEnd"/>
            <w:r w:rsidRPr="00320343">
              <w:rPr>
                <w:rFonts w:ascii="宋体" w:hAnsi="宋体" w:cs="宋体" w:hint="eastAsia"/>
                <w:kern w:val="0"/>
                <w:highlight w:val="yellow"/>
              </w:rPr>
              <w:t xml:space="preserve">                        </w:t>
            </w:r>
          </w:p>
        </w:tc>
      </w:tr>
      <w:tr w:rsidR="00840FCF" w:rsidRPr="00C17A54" w14:paraId="5A2CF7E1" w14:textId="77777777" w:rsidTr="00A04019">
        <w:trPr>
          <w:trHeight w:val="3427"/>
        </w:trPr>
        <w:tc>
          <w:tcPr>
            <w:tcW w:w="9520" w:type="dxa"/>
            <w:gridSpan w:val="4"/>
          </w:tcPr>
          <w:p w14:paraId="0CEEAD2A" w14:textId="4083FCC4" w:rsidR="00840FCF" w:rsidRPr="00C17A54" w:rsidRDefault="00840FCF" w:rsidP="00A04019">
            <w:pPr>
              <w:widowControl/>
              <w:adjustRightInd w:val="0"/>
              <w:snapToGrid w:val="0"/>
              <w:ind w:firstLine="480"/>
              <w:rPr>
                <w:rFonts w:ascii="宋体" w:hAnsi="宋体" w:cs="宋体"/>
                <w:kern w:val="0"/>
              </w:rPr>
            </w:pPr>
            <w:r w:rsidRPr="00C17A54">
              <w:rPr>
                <w:rFonts w:ascii="宋体" w:hAnsi="宋体" w:cs="宋体" w:hint="eastAsia"/>
                <w:kern w:val="0"/>
              </w:rPr>
              <w:t>备注:</w:t>
            </w:r>
            <w:r w:rsidRPr="00C17A54">
              <w:rPr>
                <w:rFonts w:ascii="宋体" w:hAnsi="宋体" w:cs="宋体"/>
                <w:kern w:val="0"/>
              </w:rPr>
              <w:t xml:space="preserve"> </w:t>
            </w:r>
          </w:p>
          <w:p w14:paraId="3B75E66C" w14:textId="77777777" w:rsidR="00840FCF" w:rsidRPr="00C17A54" w:rsidRDefault="00840FCF" w:rsidP="00A04019">
            <w:pPr>
              <w:widowControl/>
              <w:adjustRightInd w:val="0"/>
              <w:snapToGrid w:val="0"/>
              <w:ind w:firstLine="480"/>
              <w:rPr>
                <w:rFonts w:ascii="宋体" w:hAnsi="宋体" w:cs="宋体"/>
                <w:kern w:val="0"/>
              </w:rPr>
            </w:pPr>
            <w:r w:rsidRPr="00C17A54">
              <w:rPr>
                <w:rFonts w:ascii="宋体" w:hAnsi="宋体" w:cs="宋体" w:hint="eastAsia"/>
                <w:kern w:val="0"/>
              </w:rPr>
              <w:t xml:space="preserve">　</w:t>
            </w:r>
          </w:p>
          <w:p w14:paraId="35157F9F" w14:textId="77777777" w:rsidR="00840FCF" w:rsidRPr="00C17A54" w:rsidRDefault="00840FCF" w:rsidP="00A04019">
            <w:pPr>
              <w:widowControl/>
              <w:adjustRightInd w:val="0"/>
              <w:snapToGrid w:val="0"/>
              <w:ind w:firstLine="480"/>
              <w:rPr>
                <w:rFonts w:ascii="宋体" w:hAnsi="宋体" w:cs="宋体"/>
                <w:kern w:val="0"/>
              </w:rPr>
            </w:pPr>
          </w:p>
          <w:p w14:paraId="14CDCE0E" w14:textId="77777777" w:rsidR="00840FCF" w:rsidRPr="00C17A54" w:rsidRDefault="00840FCF" w:rsidP="00A04019">
            <w:pPr>
              <w:adjustRightInd w:val="0"/>
              <w:snapToGrid w:val="0"/>
              <w:ind w:firstLine="480"/>
              <w:rPr>
                <w:rFonts w:ascii="宋体" w:hAnsi="宋体" w:cs="宋体"/>
                <w:kern w:val="0"/>
              </w:rPr>
            </w:pPr>
          </w:p>
          <w:p w14:paraId="3666BA04" w14:textId="77777777" w:rsidR="00840FCF" w:rsidRPr="00C17A54" w:rsidRDefault="00840FCF" w:rsidP="00A04019">
            <w:pPr>
              <w:adjustRightInd w:val="0"/>
              <w:snapToGrid w:val="0"/>
              <w:ind w:firstLine="480"/>
              <w:rPr>
                <w:rFonts w:ascii="宋体" w:hAnsi="宋体" w:cs="宋体"/>
                <w:kern w:val="0"/>
              </w:rPr>
            </w:pPr>
          </w:p>
          <w:p w14:paraId="1DFAF782" w14:textId="77777777" w:rsidR="00840FCF" w:rsidRPr="00C17A54" w:rsidRDefault="00840FCF" w:rsidP="00A04019">
            <w:pPr>
              <w:adjustRightInd w:val="0"/>
              <w:snapToGrid w:val="0"/>
              <w:ind w:firstLine="480"/>
              <w:rPr>
                <w:rFonts w:ascii="宋体" w:hAnsi="宋体" w:cs="宋体"/>
                <w:kern w:val="0"/>
              </w:rPr>
            </w:pPr>
          </w:p>
          <w:p w14:paraId="3FF5F7B7" w14:textId="77777777" w:rsidR="00840FCF" w:rsidRPr="00C17A54" w:rsidRDefault="00840FCF" w:rsidP="00A04019">
            <w:pPr>
              <w:adjustRightInd w:val="0"/>
              <w:snapToGrid w:val="0"/>
              <w:ind w:firstLineChars="2400" w:firstLine="5040"/>
              <w:rPr>
                <w:rFonts w:ascii="宋体" w:hAnsi="宋体" w:cs="宋体"/>
                <w:kern w:val="0"/>
              </w:rPr>
            </w:pPr>
            <w:r w:rsidRPr="00C17A54">
              <w:rPr>
                <w:rFonts w:ascii="宋体" w:hAnsi="宋体" w:cs="宋体" w:hint="eastAsia"/>
                <w:kern w:val="0"/>
              </w:rPr>
              <w:t xml:space="preserve"> 单位盖章:</w:t>
            </w:r>
          </w:p>
        </w:tc>
      </w:tr>
    </w:tbl>
    <w:p w14:paraId="0A2E48C2" w14:textId="49C341F4" w:rsidR="00840FCF" w:rsidRPr="00C17A54" w:rsidRDefault="00840FCF" w:rsidP="00840FCF">
      <w:pPr>
        <w:widowControl/>
        <w:adjustRightInd w:val="0"/>
        <w:snapToGrid w:val="0"/>
        <w:spacing w:before="240"/>
        <w:ind w:firstLine="482"/>
        <w:jc w:val="left"/>
        <w:rPr>
          <w:rFonts w:ascii="宋体" w:hAnsi="宋体"/>
        </w:rPr>
      </w:pPr>
      <w:r w:rsidRPr="00C17A54">
        <w:rPr>
          <w:rFonts w:ascii="宋体" w:hAnsi="宋体" w:cs="宋体" w:hint="eastAsia"/>
          <w:b/>
          <w:kern w:val="0"/>
          <w:lang w:bidi="ar"/>
        </w:rPr>
        <w:t>说明</w:t>
      </w:r>
      <w:r w:rsidRPr="00C17A54">
        <w:rPr>
          <w:rFonts w:ascii="宋体" w:hAnsi="宋体" w:cs="helvetica neue"/>
          <w:b/>
          <w:kern w:val="0"/>
          <w:lang w:bidi="ar"/>
        </w:rPr>
        <w:t>:</w:t>
      </w:r>
      <w:r w:rsidRPr="00C17A54">
        <w:rPr>
          <w:rFonts w:ascii="宋体" w:hAnsi="宋体" w:cs="宋体" w:hint="eastAsia"/>
        </w:rPr>
        <w:t xml:space="preserve"> 1.供应商在</w:t>
      </w:r>
      <w:r>
        <w:rPr>
          <w:rFonts w:ascii="宋体" w:hAnsi="宋体" w:cs="宋体" w:hint="eastAsia"/>
          <w:kern w:val="0"/>
        </w:rPr>
        <w:t>2024</w:t>
      </w:r>
      <w:r w:rsidRPr="00320343">
        <w:rPr>
          <w:rFonts w:ascii="宋体" w:hAnsi="宋体" w:cs="宋体" w:hint="eastAsia"/>
          <w:kern w:val="0"/>
          <w:highlight w:val="yellow"/>
        </w:rPr>
        <w:t>年</w:t>
      </w:r>
      <w:r>
        <w:rPr>
          <w:rFonts w:ascii="宋体" w:hAnsi="宋体" w:cs="宋体" w:hint="eastAsia"/>
          <w:kern w:val="0"/>
          <w:highlight w:val="yellow"/>
        </w:rPr>
        <w:t xml:space="preserve"> 07 </w:t>
      </w:r>
      <w:r w:rsidRPr="00320343">
        <w:rPr>
          <w:rFonts w:ascii="宋体" w:hAnsi="宋体" w:cs="宋体" w:hint="eastAsia"/>
          <w:kern w:val="0"/>
          <w:highlight w:val="yellow"/>
        </w:rPr>
        <w:t>月</w:t>
      </w:r>
      <w:r>
        <w:rPr>
          <w:rFonts w:ascii="宋体" w:hAnsi="宋体" w:cs="宋体" w:hint="eastAsia"/>
          <w:kern w:val="0"/>
          <w:highlight w:val="yellow"/>
        </w:rPr>
        <w:t xml:space="preserve">22 </w:t>
      </w:r>
      <w:r w:rsidRPr="00320343">
        <w:rPr>
          <w:rFonts w:ascii="宋体" w:hAnsi="宋体" w:cs="宋体" w:hint="eastAsia"/>
          <w:kern w:val="0"/>
          <w:highlight w:val="yellow"/>
        </w:rPr>
        <w:t>日下午</w:t>
      </w:r>
      <w:r>
        <w:rPr>
          <w:rFonts w:ascii="宋体" w:hAnsi="宋体" w:cs="宋体" w:hint="eastAsia"/>
          <w:kern w:val="0"/>
          <w:highlight w:val="yellow"/>
        </w:rPr>
        <w:t xml:space="preserve">16：00  </w:t>
      </w:r>
      <w:r w:rsidRPr="00320343">
        <w:rPr>
          <w:rFonts w:ascii="宋体" w:hAnsi="宋体" w:cs="宋体" w:hint="eastAsia"/>
          <w:highlight w:val="yellow"/>
        </w:rPr>
        <w:t>之前</w:t>
      </w:r>
      <w:r w:rsidRPr="00C17A54">
        <w:rPr>
          <w:rFonts w:ascii="宋体" w:hAnsi="宋体" w:cs="宋体" w:hint="eastAsia"/>
        </w:rPr>
        <w:t>将本表递交</w:t>
      </w:r>
      <w:r>
        <w:rPr>
          <w:rFonts w:ascii="宋体" w:hAnsi="宋体" w:cs="宋体" w:hint="eastAsia"/>
        </w:rPr>
        <w:t>采购</w:t>
      </w:r>
      <w:r w:rsidRPr="00C17A54">
        <w:rPr>
          <w:rFonts w:ascii="宋体" w:hAnsi="宋体" w:cs="宋体" w:hint="eastAsia"/>
        </w:rPr>
        <w:t>联系人处视为已报名。如果供应</w:t>
      </w:r>
      <w:proofErr w:type="gramStart"/>
      <w:r w:rsidRPr="00C17A54">
        <w:rPr>
          <w:rFonts w:ascii="宋体" w:hAnsi="宋体" w:cs="宋体" w:hint="eastAsia"/>
        </w:rPr>
        <w:t>商未能</w:t>
      </w:r>
      <w:proofErr w:type="gramEnd"/>
      <w:r w:rsidRPr="00C17A54">
        <w:rPr>
          <w:rFonts w:ascii="宋体" w:hAnsi="宋体" w:cs="宋体" w:hint="eastAsia"/>
        </w:rPr>
        <w:t>按时递交本表，导致不能及时得到相关修改澄清等信息，后果自负。</w:t>
      </w:r>
    </w:p>
    <w:p w14:paraId="4415E22D" w14:textId="77777777" w:rsidR="00466528" w:rsidRDefault="00466528">
      <w:pPr>
        <w:widowControl/>
        <w:jc w:val="left"/>
        <w:rPr>
          <w:rFonts w:asciiTheme="minorEastAsia" w:eastAsiaTheme="minorEastAsia" w:hAnsiTheme="minorEastAsia" w:hint="eastAsia"/>
          <w:b/>
          <w:bCs/>
          <w:kern w:val="44"/>
          <w:sz w:val="44"/>
          <w:szCs w:val="44"/>
        </w:rPr>
      </w:pPr>
    </w:p>
    <w:p w14:paraId="7B6577B4" w14:textId="77777777" w:rsidR="00840FCF" w:rsidRDefault="00840FCF" w:rsidP="00840FCF">
      <w:pPr>
        <w:pStyle w:val="a0"/>
        <w:rPr>
          <w:rFonts w:hint="eastAsia"/>
        </w:rPr>
      </w:pPr>
    </w:p>
    <w:p w14:paraId="05014FA7" w14:textId="77777777" w:rsidR="00840FCF" w:rsidRDefault="00840FCF" w:rsidP="00840FCF">
      <w:pPr>
        <w:rPr>
          <w:rFonts w:hint="eastAsia"/>
        </w:rPr>
      </w:pPr>
    </w:p>
    <w:p w14:paraId="50349A38" w14:textId="77777777" w:rsidR="00840FCF" w:rsidRDefault="00840FCF" w:rsidP="00840FCF">
      <w:pPr>
        <w:pStyle w:val="a0"/>
        <w:rPr>
          <w:rFonts w:hint="eastAsia"/>
        </w:rPr>
      </w:pPr>
    </w:p>
    <w:p w14:paraId="1C7789C1" w14:textId="77777777" w:rsidR="00840FCF" w:rsidRDefault="00840FCF" w:rsidP="00840FCF">
      <w:pPr>
        <w:rPr>
          <w:rFonts w:hint="eastAsia"/>
        </w:rPr>
      </w:pPr>
    </w:p>
    <w:p w14:paraId="684E787C" w14:textId="77777777" w:rsidR="00840FCF" w:rsidRDefault="00840FCF" w:rsidP="00840FCF">
      <w:pPr>
        <w:pStyle w:val="a0"/>
        <w:rPr>
          <w:rFonts w:hint="eastAsia"/>
        </w:rPr>
      </w:pPr>
    </w:p>
    <w:p w14:paraId="690340C8" w14:textId="77777777" w:rsidR="00840FCF" w:rsidRDefault="00840FCF" w:rsidP="00840FCF">
      <w:pPr>
        <w:rPr>
          <w:rFonts w:hint="eastAsia"/>
        </w:rPr>
      </w:pPr>
    </w:p>
    <w:p w14:paraId="63C9B08A" w14:textId="77777777" w:rsidR="00840FCF" w:rsidRDefault="00840FCF" w:rsidP="00840FCF">
      <w:pPr>
        <w:pStyle w:val="a0"/>
        <w:rPr>
          <w:rFonts w:hint="eastAsia"/>
        </w:rPr>
      </w:pPr>
    </w:p>
    <w:p w14:paraId="7E965371" w14:textId="77777777" w:rsidR="00840FCF" w:rsidRDefault="00840FCF" w:rsidP="00840FCF">
      <w:pPr>
        <w:rPr>
          <w:rFonts w:hint="eastAsia"/>
        </w:rPr>
      </w:pPr>
    </w:p>
    <w:p w14:paraId="5BC77B50" w14:textId="77777777" w:rsidR="00840FCF" w:rsidRPr="00840FCF" w:rsidRDefault="00840FCF" w:rsidP="00840FCF">
      <w:pPr>
        <w:pStyle w:val="a0"/>
      </w:pPr>
    </w:p>
    <w:p w14:paraId="1692C047" w14:textId="77777777" w:rsidR="00466528" w:rsidRDefault="00627DCF">
      <w:pPr>
        <w:pStyle w:val="1"/>
        <w:keepNext w:val="0"/>
        <w:keepLines w:val="0"/>
        <w:spacing w:line="360" w:lineRule="auto"/>
        <w:rPr>
          <w:rFonts w:asciiTheme="minorEastAsia" w:eastAsiaTheme="minorEastAsia" w:hAnsiTheme="minorEastAsia"/>
        </w:rPr>
      </w:pPr>
      <w:bookmarkStart w:id="24" w:name="_Toc17810"/>
      <w:r>
        <w:rPr>
          <w:rFonts w:asciiTheme="minorEastAsia" w:eastAsiaTheme="minorEastAsia" w:hAnsiTheme="minorEastAsia"/>
        </w:rPr>
        <w:lastRenderedPageBreak/>
        <w:t>第二章 投标人须知</w:t>
      </w:r>
      <w:bookmarkEnd w:id="8"/>
      <w:bookmarkEnd w:id="9"/>
      <w:bookmarkEnd w:id="10"/>
      <w:bookmarkEnd w:id="11"/>
      <w:bookmarkEnd w:id="12"/>
      <w:bookmarkEnd w:id="13"/>
      <w:bookmarkEnd w:id="14"/>
      <w:bookmarkEnd w:id="15"/>
      <w:bookmarkEnd w:id="24"/>
    </w:p>
    <w:p w14:paraId="16E714CD" w14:textId="77777777" w:rsidR="00466528" w:rsidRDefault="00627DCF">
      <w:pPr>
        <w:pStyle w:val="2150"/>
        <w:keepNext w:val="0"/>
        <w:keepLines w:val="0"/>
        <w:rPr>
          <w:rFonts w:asciiTheme="minorEastAsia" w:eastAsiaTheme="minorEastAsia" w:hAnsiTheme="minorEastAsia"/>
          <w:color w:val="auto"/>
        </w:rPr>
      </w:pPr>
      <w:bookmarkStart w:id="25" w:name="_Toc51778772"/>
      <w:bookmarkStart w:id="26" w:name="_Toc369077559"/>
      <w:bookmarkStart w:id="27" w:name="_Toc518311134"/>
      <w:bookmarkStart w:id="28" w:name="_Toc106373636"/>
      <w:bookmarkStart w:id="29" w:name="_Toc387526374"/>
      <w:bookmarkStart w:id="30" w:name="_Toc523825274"/>
      <w:bookmarkStart w:id="31" w:name="_Toc387526178"/>
      <w:bookmarkStart w:id="32" w:name="_Toc51778857"/>
      <w:bookmarkStart w:id="33" w:name="_Toc107931834"/>
      <w:bookmarkStart w:id="34" w:name="_Toc387526282"/>
      <w:bookmarkStart w:id="35" w:name="_Toc3798654"/>
      <w:bookmarkStart w:id="36" w:name="_Toc16205"/>
      <w:bookmarkStart w:id="37" w:name="_Toc16198"/>
      <w:r>
        <w:rPr>
          <w:rFonts w:asciiTheme="minorEastAsia" w:eastAsiaTheme="minorEastAsia" w:hAnsiTheme="minorEastAsia"/>
          <w:color w:val="auto"/>
        </w:rPr>
        <w:t>投标人须知前附表</w:t>
      </w:r>
      <w:bookmarkEnd w:id="25"/>
      <w:bookmarkEnd w:id="26"/>
      <w:bookmarkEnd w:id="27"/>
      <w:bookmarkEnd w:id="28"/>
      <w:bookmarkEnd w:id="29"/>
      <w:bookmarkEnd w:id="30"/>
      <w:bookmarkEnd w:id="31"/>
      <w:bookmarkEnd w:id="32"/>
      <w:bookmarkEnd w:id="33"/>
      <w:bookmarkEnd w:id="34"/>
      <w:bookmarkEnd w:id="35"/>
      <w:bookmarkEnd w:id="36"/>
      <w:bookmarkEnd w:id="37"/>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2810"/>
        <w:gridCol w:w="6062"/>
      </w:tblGrid>
      <w:tr w:rsidR="00466528" w14:paraId="75BF4DED" w14:textId="77777777">
        <w:trPr>
          <w:cantSplit/>
          <w:trHeight w:val="510"/>
          <w:jc w:val="center"/>
        </w:trPr>
        <w:tc>
          <w:tcPr>
            <w:tcW w:w="982" w:type="dxa"/>
            <w:vAlign w:val="center"/>
          </w:tcPr>
          <w:p w14:paraId="3A15A802" w14:textId="77777777" w:rsidR="00466528" w:rsidRDefault="00627DCF">
            <w:pPr>
              <w:jc w:val="center"/>
              <w:rPr>
                <w:rFonts w:asciiTheme="minorEastAsia" w:eastAsiaTheme="minorEastAsia" w:hAnsiTheme="minorEastAsia"/>
                <w:b/>
                <w:sz w:val="24"/>
              </w:rPr>
            </w:pPr>
            <w:r>
              <w:rPr>
                <w:rFonts w:asciiTheme="minorEastAsia" w:eastAsiaTheme="minorEastAsia" w:hAnsiTheme="minorEastAsia"/>
                <w:b/>
                <w:sz w:val="24"/>
              </w:rPr>
              <w:t>条款号</w:t>
            </w:r>
          </w:p>
        </w:tc>
        <w:tc>
          <w:tcPr>
            <w:tcW w:w="2810" w:type="dxa"/>
            <w:vAlign w:val="center"/>
          </w:tcPr>
          <w:p w14:paraId="6BDB1CA8" w14:textId="77777777" w:rsidR="00466528" w:rsidRDefault="00627DCF">
            <w:pPr>
              <w:jc w:val="center"/>
              <w:rPr>
                <w:rFonts w:asciiTheme="minorEastAsia" w:eastAsiaTheme="minorEastAsia" w:hAnsiTheme="minorEastAsia"/>
                <w:b/>
                <w:sz w:val="24"/>
              </w:rPr>
            </w:pPr>
            <w:r>
              <w:rPr>
                <w:rFonts w:asciiTheme="minorEastAsia" w:eastAsiaTheme="minorEastAsia" w:hAnsiTheme="minorEastAsia"/>
                <w:b/>
                <w:sz w:val="24"/>
              </w:rPr>
              <w:t>条 款 名 称</w:t>
            </w:r>
          </w:p>
        </w:tc>
        <w:tc>
          <w:tcPr>
            <w:tcW w:w="6062" w:type="dxa"/>
            <w:vAlign w:val="center"/>
          </w:tcPr>
          <w:p w14:paraId="4FE74142" w14:textId="77777777" w:rsidR="00466528" w:rsidRDefault="00627DCF">
            <w:pPr>
              <w:jc w:val="center"/>
              <w:rPr>
                <w:rFonts w:asciiTheme="minorEastAsia" w:eastAsiaTheme="minorEastAsia" w:hAnsiTheme="minorEastAsia"/>
                <w:b/>
                <w:sz w:val="24"/>
              </w:rPr>
            </w:pPr>
            <w:r>
              <w:rPr>
                <w:rFonts w:asciiTheme="minorEastAsia" w:eastAsiaTheme="minorEastAsia" w:hAnsiTheme="minorEastAsia"/>
                <w:b/>
                <w:sz w:val="24"/>
              </w:rPr>
              <w:t>编 列 内 容</w:t>
            </w:r>
          </w:p>
        </w:tc>
      </w:tr>
      <w:tr w:rsidR="00466528" w14:paraId="136D8D98" w14:textId="77777777">
        <w:trPr>
          <w:cantSplit/>
          <w:trHeight w:val="1306"/>
          <w:jc w:val="center"/>
        </w:trPr>
        <w:tc>
          <w:tcPr>
            <w:tcW w:w="982" w:type="dxa"/>
            <w:vAlign w:val="center"/>
          </w:tcPr>
          <w:p w14:paraId="471D6BD7" w14:textId="037B5BF4" w:rsidR="00466528" w:rsidRDefault="00627DCF" w:rsidP="002870F3">
            <w:pPr>
              <w:jc w:val="center"/>
              <w:rPr>
                <w:rFonts w:asciiTheme="minorEastAsia" w:eastAsiaTheme="minorEastAsia" w:hAnsiTheme="minorEastAsia"/>
                <w:sz w:val="24"/>
              </w:rPr>
            </w:pPr>
            <w:r>
              <w:rPr>
                <w:rFonts w:asciiTheme="minorEastAsia" w:eastAsiaTheme="minorEastAsia" w:hAnsiTheme="minorEastAsia"/>
                <w:sz w:val="24"/>
              </w:rPr>
              <w:t>1.1.</w:t>
            </w:r>
            <w:r w:rsidR="002870F3">
              <w:rPr>
                <w:rFonts w:asciiTheme="minorEastAsia" w:eastAsiaTheme="minorEastAsia" w:hAnsiTheme="minorEastAsia"/>
                <w:sz w:val="24"/>
              </w:rPr>
              <w:t>1</w:t>
            </w:r>
          </w:p>
        </w:tc>
        <w:tc>
          <w:tcPr>
            <w:tcW w:w="2810" w:type="dxa"/>
            <w:vAlign w:val="center"/>
          </w:tcPr>
          <w:p w14:paraId="4EBF02ED"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招标人</w:t>
            </w:r>
          </w:p>
        </w:tc>
        <w:tc>
          <w:tcPr>
            <w:tcW w:w="6062" w:type="dxa"/>
            <w:vAlign w:val="center"/>
          </w:tcPr>
          <w:p w14:paraId="10E0268D" w14:textId="77777777" w:rsidR="00466528" w:rsidRDefault="00627DCF">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sz w:val="24"/>
              </w:rPr>
              <w:t>名称：江苏财会职业学院</w:t>
            </w:r>
          </w:p>
          <w:p w14:paraId="0233AAA5" w14:textId="77777777" w:rsidR="00466528" w:rsidRDefault="00627DCF">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sz w:val="24"/>
              </w:rPr>
              <w:t>地址：连云港市新海新区春晖路8号</w:t>
            </w:r>
          </w:p>
          <w:p w14:paraId="132630FE" w14:textId="77777777" w:rsidR="00466528" w:rsidRDefault="00627DCF">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sz w:val="24"/>
              </w:rPr>
              <w:t xml:space="preserve">联系人：陈老师 </w:t>
            </w:r>
          </w:p>
          <w:p w14:paraId="3B324AD4" w14:textId="77777777" w:rsidR="00466528" w:rsidRDefault="00627DCF">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sz w:val="24"/>
              </w:rPr>
              <w:t>联系方式：0518-85899733</w:t>
            </w:r>
          </w:p>
        </w:tc>
      </w:tr>
      <w:tr w:rsidR="00466528" w14:paraId="244307B3" w14:textId="77777777">
        <w:trPr>
          <w:cantSplit/>
          <w:trHeight w:val="657"/>
          <w:jc w:val="center"/>
        </w:trPr>
        <w:tc>
          <w:tcPr>
            <w:tcW w:w="982" w:type="dxa"/>
            <w:vAlign w:val="center"/>
          </w:tcPr>
          <w:p w14:paraId="5BE96B44" w14:textId="2494980A" w:rsidR="00466528" w:rsidRDefault="00627DCF" w:rsidP="002870F3">
            <w:pPr>
              <w:jc w:val="center"/>
              <w:rPr>
                <w:rFonts w:asciiTheme="minorEastAsia" w:eastAsiaTheme="minorEastAsia" w:hAnsiTheme="minorEastAsia"/>
                <w:sz w:val="24"/>
              </w:rPr>
            </w:pPr>
            <w:r>
              <w:rPr>
                <w:rFonts w:asciiTheme="minorEastAsia" w:eastAsiaTheme="minorEastAsia" w:hAnsiTheme="minorEastAsia"/>
                <w:sz w:val="24"/>
              </w:rPr>
              <w:t>1.1.</w:t>
            </w:r>
            <w:r w:rsidR="002870F3">
              <w:rPr>
                <w:rFonts w:asciiTheme="minorEastAsia" w:eastAsiaTheme="minorEastAsia" w:hAnsiTheme="minorEastAsia"/>
                <w:sz w:val="24"/>
              </w:rPr>
              <w:t>2</w:t>
            </w:r>
          </w:p>
        </w:tc>
        <w:tc>
          <w:tcPr>
            <w:tcW w:w="2810" w:type="dxa"/>
            <w:vAlign w:val="center"/>
          </w:tcPr>
          <w:p w14:paraId="24C4E5A6" w14:textId="77777777" w:rsidR="00466528" w:rsidRDefault="00627DCF">
            <w:pPr>
              <w:jc w:val="center"/>
              <w:rPr>
                <w:rFonts w:asciiTheme="minorEastAsia" w:eastAsiaTheme="minorEastAsia" w:hAnsiTheme="minorEastAsia" w:cs="宋体"/>
                <w:sz w:val="24"/>
              </w:rPr>
            </w:pPr>
            <w:r>
              <w:rPr>
                <w:rFonts w:asciiTheme="minorEastAsia" w:eastAsiaTheme="minorEastAsia" w:hAnsiTheme="minorEastAsia" w:cs="宋体"/>
                <w:sz w:val="24"/>
              </w:rPr>
              <w:t>项目名称</w:t>
            </w:r>
          </w:p>
        </w:tc>
        <w:tc>
          <w:tcPr>
            <w:tcW w:w="6062" w:type="dxa"/>
            <w:vAlign w:val="center"/>
          </w:tcPr>
          <w:p w14:paraId="30AAD1E5" w14:textId="0448989E" w:rsidR="00466528" w:rsidRDefault="00627DCF">
            <w:pPr>
              <w:rPr>
                <w:rFonts w:asciiTheme="minorEastAsia" w:eastAsiaTheme="minorEastAsia" w:hAnsiTheme="minorEastAsia" w:cs="宋体"/>
                <w:sz w:val="24"/>
              </w:rPr>
            </w:pPr>
            <w:r>
              <w:rPr>
                <w:rFonts w:asciiTheme="minorEastAsia" w:eastAsiaTheme="minorEastAsia" w:hAnsiTheme="minorEastAsia" w:cs="宋体" w:hint="eastAsia"/>
                <w:sz w:val="24"/>
              </w:rPr>
              <w:t>江苏财会职业学院</w:t>
            </w:r>
            <w:r w:rsidR="002870F3">
              <w:rPr>
                <w:rFonts w:asciiTheme="minorEastAsia" w:eastAsiaTheme="minorEastAsia" w:hAnsiTheme="minorEastAsia" w:cs="宋体" w:hint="eastAsia"/>
                <w:sz w:val="24"/>
              </w:rPr>
              <w:t>合同管理系统采购</w:t>
            </w:r>
            <w:r>
              <w:rPr>
                <w:rFonts w:asciiTheme="minorEastAsia" w:eastAsiaTheme="minorEastAsia" w:hAnsiTheme="minorEastAsia" w:cs="宋体" w:hint="eastAsia"/>
                <w:sz w:val="24"/>
              </w:rPr>
              <w:t>项目</w:t>
            </w:r>
          </w:p>
        </w:tc>
      </w:tr>
      <w:tr w:rsidR="00466528" w14:paraId="59CEBEC9" w14:textId="77777777">
        <w:trPr>
          <w:cantSplit/>
          <w:trHeight w:val="510"/>
          <w:jc w:val="center"/>
        </w:trPr>
        <w:tc>
          <w:tcPr>
            <w:tcW w:w="982" w:type="dxa"/>
            <w:vAlign w:val="center"/>
          </w:tcPr>
          <w:p w14:paraId="3A8B18C6"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1.2.1</w:t>
            </w:r>
          </w:p>
        </w:tc>
        <w:tc>
          <w:tcPr>
            <w:tcW w:w="2810" w:type="dxa"/>
            <w:vAlign w:val="center"/>
          </w:tcPr>
          <w:p w14:paraId="054226FF"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资金来源</w:t>
            </w:r>
          </w:p>
        </w:tc>
        <w:tc>
          <w:tcPr>
            <w:tcW w:w="6062" w:type="dxa"/>
            <w:vAlign w:val="center"/>
          </w:tcPr>
          <w:p w14:paraId="55DEA78D" w14:textId="77777777" w:rsidR="00466528" w:rsidRDefault="00627DCF">
            <w:pPr>
              <w:rPr>
                <w:rFonts w:asciiTheme="minorEastAsia" w:eastAsiaTheme="minorEastAsia" w:hAnsiTheme="minorEastAsia"/>
                <w:sz w:val="24"/>
              </w:rPr>
            </w:pPr>
            <w:r>
              <w:rPr>
                <w:rFonts w:asciiTheme="minorEastAsia" w:eastAsiaTheme="minorEastAsia" w:hAnsiTheme="minorEastAsia" w:cs="宋体" w:hint="eastAsia"/>
                <w:sz w:val="24"/>
              </w:rPr>
              <w:t>自筹</w:t>
            </w:r>
          </w:p>
        </w:tc>
      </w:tr>
      <w:tr w:rsidR="00466528" w14:paraId="6C32D166" w14:textId="77777777">
        <w:trPr>
          <w:cantSplit/>
          <w:trHeight w:val="510"/>
          <w:jc w:val="center"/>
        </w:trPr>
        <w:tc>
          <w:tcPr>
            <w:tcW w:w="982" w:type="dxa"/>
            <w:vAlign w:val="center"/>
          </w:tcPr>
          <w:p w14:paraId="6B7A1ACE"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1.2.2</w:t>
            </w:r>
          </w:p>
        </w:tc>
        <w:tc>
          <w:tcPr>
            <w:tcW w:w="2810" w:type="dxa"/>
            <w:vAlign w:val="center"/>
          </w:tcPr>
          <w:p w14:paraId="46633F5B"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出资比例</w:t>
            </w:r>
          </w:p>
        </w:tc>
        <w:tc>
          <w:tcPr>
            <w:tcW w:w="6062" w:type="dxa"/>
            <w:vAlign w:val="center"/>
          </w:tcPr>
          <w:p w14:paraId="68825CE6" w14:textId="77777777" w:rsidR="00466528" w:rsidRDefault="00627DCF">
            <w:pPr>
              <w:rPr>
                <w:rFonts w:asciiTheme="minorEastAsia" w:eastAsiaTheme="minorEastAsia" w:hAnsiTheme="minorEastAsia"/>
                <w:sz w:val="24"/>
              </w:rPr>
            </w:pPr>
            <w:r>
              <w:rPr>
                <w:rFonts w:asciiTheme="minorEastAsia" w:eastAsiaTheme="minorEastAsia" w:hAnsiTheme="minorEastAsia" w:cs="宋体" w:hint="eastAsia"/>
                <w:sz w:val="24"/>
              </w:rPr>
              <w:t>100%</w:t>
            </w:r>
          </w:p>
        </w:tc>
      </w:tr>
      <w:tr w:rsidR="00466528" w14:paraId="0F1E7A71" w14:textId="77777777">
        <w:trPr>
          <w:cantSplit/>
          <w:trHeight w:val="510"/>
          <w:jc w:val="center"/>
        </w:trPr>
        <w:tc>
          <w:tcPr>
            <w:tcW w:w="982" w:type="dxa"/>
            <w:vAlign w:val="center"/>
          </w:tcPr>
          <w:p w14:paraId="74981AD5"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1.2.3</w:t>
            </w:r>
          </w:p>
        </w:tc>
        <w:tc>
          <w:tcPr>
            <w:tcW w:w="2810" w:type="dxa"/>
            <w:vAlign w:val="center"/>
          </w:tcPr>
          <w:p w14:paraId="0A4A430F"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资金落实情况</w:t>
            </w:r>
          </w:p>
        </w:tc>
        <w:tc>
          <w:tcPr>
            <w:tcW w:w="6062" w:type="dxa"/>
            <w:vAlign w:val="center"/>
          </w:tcPr>
          <w:p w14:paraId="5DFB5CA8" w14:textId="77777777" w:rsidR="00466528" w:rsidRDefault="00627DCF">
            <w:pPr>
              <w:rPr>
                <w:rFonts w:asciiTheme="minorEastAsia" w:eastAsiaTheme="minorEastAsia" w:hAnsiTheme="minorEastAsia"/>
                <w:sz w:val="24"/>
              </w:rPr>
            </w:pPr>
            <w:r>
              <w:rPr>
                <w:rFonts w:asciiTheme="minorEastAsia" w:eastAsiaTheme="minorEastAsia" w:hAnsiTheme="minorEastAsia" w:cs="宋体" w:hint="eastAsia"/>
                <w:sz w:val="24"/>
              </w:rPr>
              <w:t>已落实</w:t>
            </w:r>
          </w:p>
        </w:tc>
      </w:tr>
      <w:tr w:rsidR="00466528" w14:paraId="093CC807" w14:textId="77777777">
        <w:trPr>
          <w:cantSplit/>
          <w:trHeight w:val="875"/>
          <w:jc w:val="center"/>
        </w:trPr>
        <w:tc>
          <w:tcPr>
            <w:tcW w:w="982" w:type="dxa"/>
            <w:vAlign w:val="center"/>
          </w:tcPr>
          <w:p w14:paraId="1F4BF9A0"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1.3.1</w:t>
            </w:r>
          </w:p>
        </w:tc>
        <w:tc>
          <w:tcPr>
            <w:tcW w:w="2810" w:type="dxa"/>
            <w:vAlign w:val="center"/>
          </w:tcPr>
          <w:p w14:paraId="40B427EC" w14:textId="77777777" w:rsidR="00466528" w:rsidRDefault="00627DCF">
            <w:pPr>
              <w:jc w:val="center"/>
              <w:rPr>
                <w:rFonts w:asciiTheme="minorEastAsia" w:eastAsiaTheme="minorEastAsia" w:hAnsiTheme="minorEastAsia" w:cs="宋体"/>
                <w:sz w:val="24"/>
              </w:rPr>
            </w:pPr>
            <w:r>
              <w:rPr>
                <w:rFonts w:asciiTheme="minorEastAsia" w:eastAsiaTheme="minorEastAsia" w:hAnsiTheme="minorEastAsia" w:cs="宋体"/>
                <w:sz w:val="24"/>
              </w:rPr>
              <w:t>招标范围</w:t>
            </w:r>
          </w:p>
        </w:tc>
        <w:tc>
          <w:tcPr>
            <w:tcW w:w="6062" w:type="dxa"/>
            <w:vAlign w:val="center"/>
          </w:tcPr>
          <w:p w14:paraId="5A6C566F" w14:textId="38A83561" w:rsidR="00466528" w:rsidRDefault="00627DCF" w:rsidP="00083861">
            <w:pPr>
              <w:rPr>
                <w:rFonts w:asciiTheme="minorEastAsia" w:eastAsiaTheme="minorEastAsia" w:hAnsiTheme="minorEastAsia" w:cs="宋体"/>
                <w:sz w:val="24"/>
              </w:rPr>
            </w:pPr>
            <w:r>
              <w:rPr>
                <w:rFonts w:asciiTheme="minorEastAsia" w:eastAsiaTheme="minorEastAsia" w:hAnsiTheme="minorEastAsia" w:hint="eastAsia"/>
                <w:sz w:val="24"/>
              </w:rPr>
              <w:t>江苏财会职业学院</w:t>
            </w:r>
            <w:r w:rsidR="00083861">
              <w:rPr>
                <w:rFonts w:asciiTheme="minorEastAsia" w:eastAsiaTheme="minorEastAsia" w:hAnsiTheme="minorEastAsia" w:hint="eastAsia"/>
                <w:sz w:val="24"/>
              </w:rPr>
              <w:t>合同管理系统采购</w:t>
            </w:r>
            <w:r>
              <w:rPr>
                <w:rFonts w:asciiTheme="minorEastAsia" w:eastAsiaTheme="minorEastAsia" w:hAnsiTheme="minorEastAsia" w:hint="eastAsia"/>
                <w:sz w:val="24"/>
              </w:rPr>
              <w:t>项目，本次业务系统建设主要分为</w:t>
            </w:r>
            <w:r w:rsidR="002870F3" w:rsidRPr="001D0F5C">
              <w:rPr>
                <w:rFonts w:asciiTheme="minorEastAsia" w:eastAsiaTheme="minorEastAsia" w:hAnsiTheme="minorEastAsia" w:hint="eastAsia"/>
                <w:sz w:val="24"/>
              </w:rPr>
              <w:t>提供合同智能审批，提高审批效率；履约：形成对应合同应付</w:t>
            </w:r>
            <w:proofErr w:type="gramStart"/>
            <w:r w:rsidR="002870F3" w:rsidRPr="001D0F5C">
              <w:rPr>
                <w:rFonts w:asciiTheme="minorEastAsia" w:eastAsiaTheme="minorEastAsia" w:hAnsiTheme="minorEastAsia" w:hint="eastAsia"/>
                <w:sz w:val="24"/>
              </w:rPr>
              <w:t>应收台</w:t>
            </w:r>
            <w:proofErr w:type="gramEnd"/>
            <w:r w:rsidR="002870F3" w:rsidRPr="001D0F5C">
              <w:rPr>
                <w:rFonts w:asciiTheme="minorEastAsia" w:eastAsiaTheme="minorEastAsia" w:hAnsiTheme="minorEastAsia" w:hint="eastAsia"/>
                <w:sz w:val="24"/>
              </w:rPr>
              <w:t>账，到期提醒，替换原来线下管理模式；查询：合同归档，支持在线检索合同，提高审计效率；按需制作报表，减少人工统计</w:t>
            </w:r>
            <w:r w:rsidR="002870F3">
              <w:rPr>
                <w:rFonts w:asciiTheme="minorEastAsia" w:eastAsiaTheme="minorEastAsia" w:hAnsiTheme="minorEastAsia" w:hint="eastAsia"/>
                <w:sz w:val="24"/>
              </w:rPr>
              <w:t>等，具体详见货物需求。</w:t>
            </w:r>
          </w:p>
        </w:tc>
      </w:tr>
      <w:tr w:rsidR="00466528" w14:paraId="644A535C" w14:textId="77777777">
        <w:trPr>
          <w:cantSplit/>
          <w:trHeight w:val="561"/>
          <w:jc w:val="center"/>
        </w:trPr>
        <w:tc>
          <w:tcPr>
            <w:tcW w:w="982" w:type="dxa"/>
            <w:vAlign w:val="center"/>
          </w:tcPr>
          <w:p w14:paraId="7BD27700"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1.3.2</w:t>
            </w:r>
          </w:p>
        </w:tc>
        <w:tc>
          <w:tcPr>
            <w:tcW w:w="2810" w:type="dxa"/>
            <w:vAlign w:val="center"/>
          </w:tcPr>
          <w:p w14:paraId="542C3F9F"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hint="eastAsia"/>
                <w:kern w:val="0"/>
                <w:sz w:val="24"/>
              </w:rPr>
              <w:t>供货安装期</w:t>
            </w:r>
          </w:p>
        </w:tc>
        <w:tc>
          <w:tcPr>
            <w:tcW w:w="6062" w:type="dxa"/>
            <w:vAlign w:val="center"/>
          </w:tcPr>
          <w:p w14:paraId="4091A415" w14:textId="5036F1DF" w:rsidR="00466528" w:rsidRDefault="00840FCF">
            <w:pPr>
              <w:rPr>
                <w:rFonts w:asciiTheme="minorEastAsia" w:eastAsiaTheme="minorEastAsia" w:hAnsiTheme="minorEastAsia" w:cs="宋体"/>
                <w:sz w:val="24"/>
              </w:rPr>
            </w:pPr>
            <w:r>
              <w:rPr>
                <w:rFonts w:asciiTheme="minorEastAsia" w:eastAsiaTheme="minorEastAsia" w:hAnsiTheme="minorEastAsia" w:cs="宋体" w:hint="eastAsia"/>
                <w:kern w:val="0"/>
                <w:sz w:val="24"/>
              </w:rPr>
              <w:t>20</w:t>
            </w:r>
            <w:proofErr w:type="gramStart"/>
            <w:r w:rsidR="00627DCF">
              <w:rPr>
                <w:rFonts w:asciiTheme="minorEastAsia" w:eastAsiaTheme="minorEastAsia" w:hAnsiTheme="minorEastAsia" w:cs="宋体" w:hint="eastAsia"/>
                <w:kern w:val="0"/>
                <w:sz w:val="24"/>
              </w:rPr>
              <w:t>日历天</w:t>
            </w:r>
            <w:proofErr w:type="gramEnd"/>
          </w:p>
        </w:tc>
      </w:tr>
      <w:tr w:rsidR="00466528" w14:paraId="189C6F99" w14:textId="77777777">
        <w:trPr>
          <w:cantSplit/>
          <w:trHeight w:val="510"/>
          <w:jc w:val="center"/>
        </w:trPr>
        <w:tc>
          <w:tcPr>
            <w:tcW w:w="982" w:type="dxa"/>
            <w:vAlign w:val="center"/>
          </w:tcPr>
          <w:p w14:paraId="126CD355"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1.3.3</w:t>
            </w:r>
          </w:p>
        </w:tc>
        <w:tc>
          <w:tcPr>
            <w:tcW w:w="2810" w:type="dxa"/>
            <w:vAlign w:val="center"/>
          </w:tcPr>
          <w:p w14:paraId="73F40E5C"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交货地点</w:t>
            </w:r>
          </w:p>
        </w:tc>
        <w:tc>
          <w:tcPr>
            <w:tcW w:w="6062" w:type="dxa"/>
            <w:vAlign w:val="center"/>
          </w:tcPr>
          <w:p w14:paraId="74D7DF3F" w14:textId="77777777" w:rsidR="00466528" w:rsidRDefault="00627DCF">
            <w:pPr>
              <w:rPr>
                <w:rFonts w:asciiTheme="minorEastAsia" w:eastAsiaTheme="minorEastAsia" w:hAnsiTheme="minorEastAsia"/>
                <w:sz w:val="24"/>
              </w:rPr>
            </w:pPr>
            <w:r>
              <w:rPr>
                <w:rFonts w:asciiTheme="minorEastAsia" w:eastAsiaTheme="minorEastAsia" w:hAnsiTheme="minorEastAsia" w:cs="宋体" w:hint="eastAsia"/>
                <w:sz w:val="24"/>
              </w:rPr>
              <w:t>连云港市</w:t>
            </w:r>
          </w:p>
        </w:tc>
      </w:tr>
      <w:tr w:rsidR="00466528" w14:paraId="56BE2C8A" w14:textId="77777777">
        <w:trPr>
          <w:cantSplit/>
          <w:trHeight w:val="510"/>
          <w:jc w:val="center"/>
        </w:trPr>
        <w:tc>
          <w:tcPr>
            <w:tcW w:w="982" w:type="dxa"/>
            <w:vAlign w:val="center"/>
          </w:tcPr>
          <w:p w14:paraId="4471EFDD"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1.3.4</w:t>
            </w:r>
          </w:p>
        </w:tc>
        <w:tc>
          <w:tcPr>
            <w:tcW w:w="2810" w:type="dxa"/>
            <w:vAlign w:val="center"/>
          </w:tcPr>
          <w:p w14:paraId="620BBC5D"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质量</w:t>
            </w:r>
            <w:r>
              <w:rPr>
                <w:rFonts w:asciiTheme="minorEastAsia" w:eastAsiaTheme="minorEastAsia" w:hAnsiTheme="minorEastAsia" w:hint="eastAsia"/>
                <w:sz w:val="24"/>
              </w:rPr>
              <w:t>要求及验收标准</w:t>
            </w:r>
          </w:p>
        </w:tc>
        <w:tc>
          <w:tcPr>
            <w:tcW w:w="6062" w:type="dxa"/>
            <w:vAlign w:val="center"/>
          </w:tcPr>
          <w:p w14:paraId="774615C5" w14:textId="77777777" w:rsidR="00466528" w:rsidRDefault="00627DCF">
            <w:pPr>
              <w:rPr>
                <w:rFonts w:asciiTheme="minorEastAsia" w:eastAsiaTheme="minorEastAsia" w:hAnsiTheme="minorEastAsia"/>
                <w:sz w:val="24"/>
              </w:rPr>
            </w:pPr>
            <w:r>
              <w:rPr>
                <w:rFonts w:asciiTheme="minorEastAsia" w:eastAsiaTheme="minorEastAsia" w:hAnsiTheme="minorEastAsia" w:hint="eastAsia"/>
                <w:sz w:val="24"/>
              </w:rPr>
              <w:t>合格</w:t>
            </w:r>
          </w:p>
        </w:tc>
      </w:tr>
      <w:tr w:rsidR="00466528" w14:paraId="24ABFFF2" w14:textId="77777777">
        <w:trPr>
          <w:cantSplit/>
          <w:trHeight w:val="609"/>
          <w:jc w:val="center"/>
        </w:trPr>
        <w:tc>
          <w:tcPr>
            <w:tcW w:w="982" w:type="dxa"/>
            <w:vAlign w:val="center"/>
          </w:tcPr>
          <w:p w14:paraId="58BF7B47"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1.4.1</w:t>
            </w:r>
          </w:p>
        </w:tc>
        <w:tc>
          <w:tcPr>
            <w:tcW w:w="2810" w:type="dxa"/>
            <w:vAlign w:val="center"/>
          </w:tcPr>
          <w:p w14:paraId="44E94821"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投标人资格要求</w:t>
            </w:r>
          </w:p>
        </w:tc>
        <w:tc>
          <w:tcPr>
            <w:tcW w:w="6062" w:type="dxa"/>
            <w:vAlign w:val="center"/>
          </w:tcPr>
          <w:p w14:paraId="44810510" w14:textId="77777777" w:rsidR="00466528" w:rsidRDefault="00627DCF">
            <w:pPr>
              <w:rPr>
                <w:rFonts w:asciiTheme="minorEastAsia" w:eastAsiaTheme="minorEastAsia" w:hAnsiTheme="minorEastAsia"/>
                <w:sz w:val="24"/>
              </w:rPr>
            </w:pPr>
            <w:r>
              <w:rPr>
                <w:rFonts w:asciiTheme="minorEastAsia" w:eastAsiaTheme="minorEastAsia" w:hAnsiTheme="minorEastAsia" w:hint="eastAsia"/>
                <w:sz w:val="24"/>
              </w:rPr>
              <w:t>详见招标公告</w:t>
            </w:r>
          </w:p>
        </w:tc>
      </w:tr>
      <w:tr w:rsidR="00466528" w14:paraId="15CB3C7F" w14:textId="77777777">
        <w:trPr>
          <w:cantSplit/>
          <w:trHeight w:val="565"/>
          <w:jc w:val="center"/>
        </w:trPr>
        <w:tc>
          <w:tcPr>
            <w:tcW w:w="982" w:type="dxa"/>
            <w:vAlign w:val="center"/>
          </w:tcPr>
          <w:p w14:paraId="7586A52D"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1.4.2</w:t>
            </w:r>
          </w:p>
        </w:tc>
        <w:tc>
          <w:tcPr>
            <w:tcW w:w="2810" w:type="dxa"/>
            <w:vAlign w:val="center"/>
          </w:tcPr>
          <w:p w14:paraId="497BAD60"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是否接受联合体投标</w:t>
            </w:r>
          </w:p>
        </w:tc>
        <w:tc>
          <w:tcPr>
            <w:tcW w:w="6062" w:type="dxa"/>
            <w:vAlign w:val="center"/>
          </w:tcPr>
          <w:p w14:paraId="28B729CC" w14:textId="77777777" w:rsidR="00466528" w:rsidRDefault="00627DCF">
            <w:pPr>
              <w:rPr>
                <w:rFonts w:asciiTheme="minorEastAsia" w:eastAsiaTheme="minorEastAsia" w:hAnsiTheme="minorEastAsia"/>
                <w:kern w:val="0"/>
                <w:sz w:val="24"/>
              </w:rPr>
            </w:pPr>
            <w:r>
              <w:rPr>
                <w:rFonts w:asciiTheme="minorEastAsia" w:eastAsiaTheme="minorEastAsia" w:hAnsiTheme="minorEastAsia" w:hint="eastAsia"/>
                <w:sz w:val="24"/>
              </w:rPr>
              <w:t>不接受</w:t>
            </w:r>
          </w:p>
        </w:tc>
      </w:tr>
      <w:tr w:rsidR="00466528" w14:paraId="073D7E5A" w14:textId="77777777">
        <w:trPr>
          <w:cantSplit/>
          <w:trHeight w:val="489"/>
          <w:jc w:val="center"/>
        </w:trPr>
        <w:tc>
          <w:tcPr>
            <w:tcW w:w="982" w:type="dxa"/>
            <w:vAlign w:val="center"/>
          </w:tcPr>
          <w:p w14:paraId="30DC8F42"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hint="eastAsia"/>
                <w:sz w:val="24"/>
              </w:rPr>
              <w:t>1.9.1</w:t>
            </w:r>
          </w:p>
        </w:tc>
        <w:tc>
          <w:tcPr>
            <w:tcW w:w="2810" w:type="dxa"/>
            <w:vAlign w:val="center"/>
          </w:tcPr>
          <w:p w14:paraId="18709685" w14:textId="77777777" w:rsidR="00466528" w:rsidRDefault="00627DCF">
            <w:pPr>
              <w:adjustRightInd w:val="0"/>
              <w:snapToGrid w:val="0"/>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踏勘现场</w:t>
            </w:r>
          </w:p>
        </w:tc>
        <w:tc>
          <w:tcPr>
            <w:tcW w:w="6062" w:type="dxa"/>
            <w:vAlign w:val="center"/>
          </w:tcPr>
          <w:p w14:paraId="324B20FE" w14:textId="77777777" w:rsidR="00466528" w:rsidRDefault="00627DCF">
            <w:pPr>
              <w:adjustRightInd w:val="0"/>
              <w:snapToGri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投标人自行踏勘</w:t>
            </w:r>
          </w:p>
        </w:tc>
      </w:tr>
      <w:tr w:rsidR="00466528" w14:paraId="459FA684" w14:textId="77777777">
        <w:trPr>
          <w:cantSplit/>
          <w:trHeight w:val="551"/>
          <w:jc w:val="center"/>
        </w:trPr>
        <w:tc>
          <w:tcPr>
            <w:tcW w:w="982" w:type="dxa"/>
            <w:vAlign w:val="center"/>
          </w:tcPr>
          <w:p w14:paraId="5D250082"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1.10</w:t>
            </w:r>
          </w:p>
        </w:tc>
        <w:tc>
          <w:tcPr>
            <w:tcW w:w="2810" w:type="dxa"/>
            <w:vAlign w:val="center"/>
          </w:tcPr>
          <w:p w14:paraId="6F9175CF"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标预备会</w:t>
            </w:r>
          </w:p>
        </w:tc>
        <w:tc>
          <w:tcPr>
            <w:tcW w:w="6062" w:type="dxa"/>
            <w:vAlign w:val="center"/>
          </w:tcPr>
          <w:p w14:paraId="3A616655" w14:textId="77777777" w:rsidR="00466528" w:rsidRDefault="00627DCF">
            <w:pPr>
              <w:rPr>
                <w:rFonts w:asciiTheme="minorEastAsia" w:eastAsiaTheme="minorEastAsia" w:hAnsiTheme="minorEastAsia"/>
                <w:sz w:val="24"/>
              </w:rPr>
            </w:pPr>
            <w:r>
              <w:rPr>
                <w:rFonts w:asciiTheme="minorEastAsia" w:eastAsiaTheme="minorEastAsia" w:hAnsiTheme="minorEastAsia" w:hint="eastAsia"/>
                <w:kern w:val="0"/>
                <w:sz w:val="24"/>
              </w:rPr>
              <w:t>■</w:t>
            </w:r>
            <w:r>
              <w:rPr>
                <w:rFonts w:asciiTheme="minorEastAsia" w:eastAsiaTheme="minorEastAsia" w:hAnsiTheme="minorEastAsia"/>
                <w:sz w:val="24"/>
              </w:rPr>
              <w:t>不召开</w:t>
            </w:r>
          </w:p>
        </w:tc>
      </w:tr>
      <w:tr w:rsidR="00466528" w14:paraId="050401C7" w14:textId="77777777">
        <w:trPr>
          <w:cantSplit/>
          <w:trHeight w:val="571"/>
          <w:jc w:val="center"/>
        </w:trPr>
        <w:tc>
          <w:tcPr>
            <w:tcW w:w="982" w:type="dxa"/>
            <w:vAlign w:val="center"/>
          </w:tcPr>
          <w:p w14:paraId="18C3F56A"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1.11</w:t>
            </w:r>
          </w:p>
        </w:tc>
        <w:tc>
          <w:tcPr>
            <w:tcW w:w="2810" w:type="dxa"/>
            <w:vAlign w:val="center"/>
          </w:tcPr>
          <w:p w14:paraId="30AAA6B8"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偏离</w:t>
            </w:r>
          </w:p>
        </w:tc>
        <w:tc>
          <w:tcPr>
            <w:tcW w:w="6062" w:type="dxa"/>
            <w:vAlign w:val="center"/>
          </w:tcPr>
          <w:p w14:paraId="1DCAB810" w14:textId="77777777" w:rsidR="00466528" w:rsidRDefault="00627DCF">
            <w:pPr>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hint="eastAsia"/>
                <w:sz w:val="24"/>
              </w:rPr>
              <w:instrText>eq \o\ac(□,</w:instrText>
            </w:r>
            <w:r>
              <w:rPr>
                <w:rFonts w:asciiTheme="minorEastAsia" w:eastAsiaTheme="minorEastAsia" w:hAnsiTheme="minorEastAsia" w:hint="eastAsia"/>
                <w:position w:val="2"/>
                <w:sz w:val="24"/>
              </w:rPr>
              <w:instrText>√</w:instrText>
            </w:r>
            <w:r>
              <w:rPr>
                <w:rFonts w:asciiTheme="minorEastAsia" w:eastAsiaTheme="minorEastAsia" w:hAnsiTheme="minorEastAsia" w:hint="eastAsia"/>
                <w:sz w:val="24"/>
              </w:rPr>
              <w:instrText>)</w:instrText>
            </w:r>
            <w:r>
              <w:rPr>
                <w:rFonts w:asciiTheme="minorEastAsia" w:eastAsiaTheme="minorEastAsia" w:hAnsiTheme="minorEastAsia"/>
                <w:sz w:val="24"/>
              </w:rPr>
              <w:fldChar w:fldCharType="end"/>
            </w:r>
            <w:r>
              <w:rPr>
                <w:rFonts w:asciiTheme="minorEastAsia" w:eastAsiaTheme="minorEastAsia" w:hAnsiTheme="minorEastAsia"/>
                <w:sz w:val="24"/>
              </w:rPr>
              <w:t>不允许</w:t>
            </w:r>
            <w:r>
              <w:rPr>
                <w:rFonts w:asciiTheme="minorEastAsia" w:eastAsiaTheme="minorEastAsia" w:hAnsiTheme="minorEastAsia" w:hint="eastAsia"/>
                <w:sz w:val="24"/>
              </w:rPr>
              <w:t xml:space="preserve"> 负偏离</w:t>
            </w:r>
          </w:p>
        </w:tc>
      </w:tr>
      <w:tr w:rsidR="00466528" w14:paraId="3F1A274B" w14:textId="77777777">
        <w:trPr>
          <w:cantSplit/>
          <w:trHeight w:val="612"/>
          <w:jc w:val="center"/>
        </w:trPr>
        <w:tc>
          <w:tcPr>
            <w:tcW w:w="982" w:type="dxa"/>
            <w:vAlign w:val="center"/>
          </w:tcPr>
          <w:p w14:paraId="05C4D91B" w14:textId="77777777" w:rsidR="00466528" w:rsidRDefault="00627DCF">
            <w:pPr>
              <w:jc w:val="center"/>
              <w:rPr>
                <w:rFonts w:asciiTheme="minorEastAsia" w:eastAsiaTheme="minorEastAsia" w:hAnsiTheme="minorEastAsia" w:cs="宋体"/>
                <w:sz w:val="24"/>
              </w:rPr>
            </w:pPr>
            <w:r>
              <w:rPr>
                <w:rFonts w:asciiTheme="minorEastAsia" w:eastAsiaTheme="minorEastAsia" w:hAnsiTheme="minorEastAsia" w:hint="eastAsia"/>
                <w:sz w:val="24"/>
              </w:rPr>
              <w:t>2.1.1</w:t>
            </w:r>
          </w:p>
        </w:tc>
        <w:tc>
          <w:tcPr>
            <w:tcW w:w="2810" w:type="dxa"/>
            <w:vAlign w:val="center"/>
          </w:tcPr>
          <w:p w14:paraId="6BC9A1EB" w14:textId="77777777" w:rsidR="00466528" w:rsidRDefault="00627DCF">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构成招标文件的其它材料</w:t>
            </w:r>
          </w:p>
        </w:tc>
        <w:tc>
          <w:tcPr>
            <w:tcW w:w="6062" w:type="dxa"/>
            <w:vAlign w:val="center"/>
          </w:tcPr>
          <w:p w14:paraId="3155AEA8" w14:textId="77777777" w:rsidR="00466528" w:rsidRDefault="00627DCF">
            <w:pPr>
              <w:rPr>
                <w:rFonts w:asciiTheme="minorEastAsia" w:eastAsiaTheme="minorEastAsia" w:hAnsiTheme="minorEastAsia"/>
                <w:kern w:val="0"/>
                <w:sz w:val="24"/>
              </w:rPr>
            </w:pPr>
            <w:r>
              <w:rPr>
                <w:rFonts w:asciiTheme="minorEastAsia" w:eastAsiaTheme="minorEastAsia" w:hAnsiTheme="minorEastAsia" w:hint="eastAsia"/>
                <w:kern w:val="0"/>
                <w:sz w:val="24"/>
              </w:rPr>
              <w:t>图纸、技术标准及要求</w:t>
            </w:r>
          </w:p>
        </w:tc>
      </w:tr>
      <w:tr w:rsidR="00466528" w14:paraId="31AB6F7D" w14:textId="77777777">
        <w:trPr>
          <w:cantSplit/>
          <w:trHeight w:val="508"/>
          <w:jc w:val="center"/>
        </w:trPr>
        <w:tc>
          <w:tcPr>
            <w:tcW w:w="982" w:type="dxa"/>
            <w:vAlign w:val="center"/>
          </w:tcPr>
          <w:p w14:paraId="69622DED"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hint="eastAsia"/>
                <w:sz w:val="24"/>
              </w:rPr>
              <w:t>3.1.1</w:t>
            </w:r>
          </w:p>
        </w:tc>
        <w:tc>
          <w:tcPr>
            <w:tcW w:w="2810" w:type="dxa"/>
            <w:vAlign w:val="center"/>
          </w:tcPr>
          <w:p w14:paraId="7688DA73"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hint="eastAsia"/>
                <w:sz w:val="24"/>
              </w:rPr>
              <w:t>投标文件的组成</w:t>
            </w:r>
          </w:p>
        </w:tc>
        <w:tc>
          <w:tcPr>
            <w:tcW w:w="6062" w:type="dxa"/>
            <w:vAlign w:val="center"/>
          </w:tcPr>
          <w:p w14:paraId="7B31698E" w14:textId="77777777" w:rsidR="00466528" w:rsidRDefault="00627DCF">
            <w:pPr>
              <w:rPr>
                <w:rFonts w:asciiTheme="minorEastAsia" w:eastAsiaTheme="minorEastAsia" w:hAnsiTheme="minorEastAsia" w:cs="宋体"/>
                <w:sz w:val="24"/>
              </w:rPr>
            </w:pPr>
            <w:r>
              <w:rPr>
                <w:rFonts w:asciiTheme="minorEastAsia" w:eastAsiaTheme="minorEastAsia" w:hAnsiTheme="minorEastAsia" w:hint="eastAsia"/>
                <w:kern w:val="0"/>
                <w:sz w:val="24"/>
              </w:rPr>
              <w:t>详见第六章 投标文件格式</w:t>
            </w:r>
          </w:p>
        </w:tc>
      </w:tr>
      <w:tr w:rsidR="00466528" w14:paraId="193AF863" w14:textId="77777777">
        <w:trPr>
          <w:trHeight w:val="3642"/>
          <w:jc w:val="center"/>
        </w:trPr>
        <w:tc>
          <w:tcPr>
            <w:tcW w:w="982" w:type="dxa"/>
            <w:vAlign w:val="center"/>
          </w:tcPr>
          <w:p w14:paraId="18E0CE7A"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hint="eastAsia"/>
                <w:sz w:val="24"/>
              </w:rPr>
              <w:lastRenderedPageBreak/>
              <w:t>3.1.3</w:t>
            </w:r>
          </w:p>
        </w:tc>
        <w:tc>
          <w:tcPr>
            <w:tcW w:w="2810" w:type="dxa"/>
            <w:vAlign w:val="center"/>
          </w:tcPr>
          <w:p w14:paraId="035DDD6A"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hint="eastAsia"/>
                <w:sz w:val="24"/>
              </w:rPr>
              <w:t>须提交核验的原件材料</w:t>
            </w:r>
          </w:p>
        </w:tc>
        <w:tc>
          <w:tcPr>
            <w:tcW w:w="6062" w:type="dxa"/>
            <w:vAlign w:val="center"/>
          </w:tcPr>
          <w:p w14:paraId="4303DCBC" w14:textId="77777777" w:rsidR="00466528" w:rsidRDefault="00627DCF">
            <w:pPr>
              <w:spacing w:line="400" w:lineRule="exact"/>
              <w:rPr>
                <w:rFonts w:asciiTheme="minorEastAsia" w:eastAsiaTheme="minorEastAsia" w:hAnsiTheme="minorEastAsia"/>
                <w:sz w:val="24"/>
                <w:highlight w:val="yellow"/>
              </w:rPr>
            </w:pPr>
            <w:r>
              <w:rPr>
                <w:rFonts w:asciiTheme="minorEastAsia" w:eastAsiaTheme="minorEastAsia" w:hAnsiTheme="minorEastAsia" w:hint="eastAsia"/>
                <w:sz w:val="24"/>
                <w:highlight w:val="yellow"/>
              </w:rPr>
              <w:t>本工程采用资格后审方式，开标时须提供下列资料（未按要求提供资料资格审查不通过）：</w:t>
            </w:r>
          </w:p>
          <w:p w14:paraId="0637FF1A" w14:textId="77777777" w:rsidR="00466528" w:rsidRDefault="00627DCF">
            <w:pPr>
              <w:spacing w:line="400" w:lineRule="exact"/>
              <w:rPr>
                <w:rFonts w:asciiTheme="minorEastAsia" w:eastAsiaTheme="minorEastAsia" w:hAnsiTheme="minorEastAsia"/>
                <w:sz w:val="24"/>
                <w:highlight w:val="yellow"/>
              </w:rPr>
            </w:pPr>
            <w:r>
              <w:rPr>
                <w:rFonts w:asciiTheme="minorEastAsia" w:eastAsiaTheme="minorEastAsia" w:hAnsiTheme="minorEastAsia" w:hint="eastAsia"/>
                <w:sz w:val="24"/>
                <w:highlight w:val="yellow"/>
              </w:rPr>
              <w:t>①投标代理人的授权委托书原件；</w:t>
            </w:r>
          </w:p>
          <w:p w14:paraId="2D424404" w14:textId="77777777" w:rsidR="00466528" w:rsidRDefault="00627DCF">
            <w:pPr>
              <w:spacing w:line="400" w:lineRule="exact"/>
              <w:rPr>
                <w:rFonts w:asciiTheme="minorEastAsia" w:eastAsiaTheme="minorEastAsia" w:hAnsiTheme="minorEastAsia"/>
                <w:sz w:val="24"/>
                <w:highlight w:val="yellow"/>
              </w:rPr>
            </w:pPr>
            <w:r>
              <w:rPr>
                <w:rFonts w:asciiTheme="minorEastAsia" w:eastAsiaTheme="minorEastAsia" w:hAnsiTheme="minorEastAsia" w:hint="eastAsia"/>
                <w:sz w:val="24"/>
                <w:highlight w:val="yellow"/>
              </w:rPr>
              <w:t>②投标人的营业执照复印件加盖公章；</w:t>
            </w:r>
          </w:p>
          <w:p w14:paraId="1BDB815D" w14:textId="0B99CFA5" w:rsidR="00466528" w:rsidRDefault="00627DCF">
            <w:pPr>
              <w:spacing w:line="400" w:lineRule="exact"/>
              <w:rPr>
                <w:rFonts w:asciiTheme="minorEastAsia" w:eastAsiaTheme="minorEastAsia" w:hAnsiTheme="minorEastAsia"/>
                <w:sz w:val="24"/>
                <w:highlight w:val="yellow"/>
              </w:rPr>
            </w:pPr>
            <w:r>
              <w:rPr>
                <w:rFonts w:asciiTheme="minorEastAsia" w:eastAsiaTheme="minorEastAsia" w:hAnsiTheme="minorEastAsia" w:hint="eastAsia"/>
                <w:sz w:val="24"/>
                <w:highlight w:val="yellow"/>
              </w:rPr>
              <w:t>③其它投标人认为需提供的相关资料。</w:t>
            </w:r>
          </w:p>
          <w:p w14:paraId="4EFE9D1C" w14:textId="77777777" w:rsidR="00466528" w:rsidRDefault="00627DCF">
            <w:pPr>
              <w:spacing w:line="400" w:lineRule="exact"/>
              <w:rPr>
                <w:rFonts w:asciiTheme="minorEastAsia" w:eastAsiaTheme="minorEastAsia" w:hAnsiTheme="minorEastAsia"/>
                <w:sz w:val="24"/>
                <w:highlight w:val="yellow"/>
              </w:rPr>
            </w:pPr>
            <w:r>
              <w:rPr>
                <w:rFonts w:asciiTheme="minorEastAsia" w:eastAsiaTheme="minorEastAsia" w:hAnsiTheme="minorEastAsia" w:hint="eastAsia"/>
                <w:sz w:val="24"/>
                <w:highlight w:val="yellow"/>
              </w:rPr>
              <w:t>投标文件递交截止时间前，投标人须递交上述资料供评标时审查，未按要求递交的视为资格审查不合格，招标人将否决其投标。</w:t>
            </w:r>
          </w:p>
          <w:p w14:paraId="18DE0A39" w14:textId="77777777" w:rsidR="00466528" w:rsidRDefault="00627DCF">
            <w:pPr>
              <w:spacing w:line="400" w:lineRule="exact"/>
              <w:rPr>
                <w:rFonts w:asciiTheme="minorEastAsia" w:eastAsiaTheme="minorEastAsia" w:hAnsiTheme="minorEastAsia"/>
                <w:sz w:val="24"/>
              </w:rPr>
            </w:pPr>
            <w:r>
              <w:rPr>
                <w:rFonts w:asciiTheme="minorEastAsia" w:eastAsiaTheme="minorEastAsia" w:hAnsiTheme="minorEastAsia" w:hint="eastAsia"/>
                <w:sz w:val="24"/>
                <w:highlight w:val="yellow"/>
              </w:rPr>
              <w:t>注：上述资料须放在投标文件中，并标明页码便于查找。</w:t>
            </w:r>
          </w:p>
        </w:tc>
      </w:tr>
      <w:tr w:rsidR="00466528" w14:paraId="1D7B4F3F" w14:textId="77777777">
        <w:trPr>
          <w:trHeight w:val="840"/>
          <w:jc w:val="center"/>
        </w:trPr>
        <w:tc>
          <w:tcPr>
            <w:tcW w:w="982" w:type="dxa"/>
            <w:vAlign w:val="center"/>
          </w:tcPr>
          <w:p w14:paraId="0657B2FA"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3.2.</w:t>
            </w:r>
            <w:r>
              <w:rPr>
                <w:rFonts w:asciiTheme="minorEastAsia" w:eastAsiaTheme="minorEastAsia" w:hAnsiTheme="minorEastAsia" w:hint="eastAsia"/>
                <w:sz w:val="24"/>
              </w:rPr>
              <w:t>1</w:t>
            </w:r>
          </w:p>
        </w:tc>
        <w:tc>
          <w:tcPr>
            <w:tcW w:w="2810" w:type="dxa"/>
            <w:vAlign w:val="center"/>
          </w:tcPr>
          <w:p w14:paraId="6D79DF75"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最高投标限价</w:t>
            </w:r>
          </w:p>
        </w:tc>
        <w:tc>
          <w:tcPr>
            <w:tcW w:w="6062" w:type="dxa"/>
            <w:vAlign w:val="center"/>
          </w:tcPr>
          <w:p w14:paraId="777E8602" w14:textId="1C995699" w:rsidR="00466528" w:rsidRDefault="00627DCF" w:rsidP="002870F3">
            <w:pPr>
              <w:spacing w:line="400" w:lineRule="exact"/>
              <w:rPr>
                <w:rFonts w:asciiTheme="minorEastAsia" w:eastAsiaTheme="minorEastAsia" w:hAnsiTheme="minorEastAsia"/>
                <w:b/>
                <w:sz w:val="24"/>
              </w:rPr>
            </w:pPr>
            <w:r>
              <w:rPr>
                <w:rFonts w:asciiTheme="minorEastAsia" w:eastAsiaTheme="minorEastAsia" w:hAnsiTheme="minorEastAsia" w:cs="宋体" w:hint="eastAsia"/>
                <w:b/>
                <w:sz w:val="24"/>
              </w:rPr>
              <w:t>本项目最高限价为</w:t>
            </w:r>
            <w:r w:rsidR="002870F3">
              <w:rPr>
                <w:rFonts w:asciiTheme="minorEastAsia" w:eastAsiaTheme="minorEastAsia" w:hAnsiTheme="minorEastAsia" w:cs="宋体"/>
                <w:b/>
                <w:color w:val="FF0000"/>
                <w:kern w:val="0"/>
                <w:sz w:val="24"/>
              </w:rPr>
              <w:t>9</w:t>
            </w:r>
            <w:r>
              <w:rPr>
                <w:rFonts w:asciiTheme="minorEastAsia" w:eastAsiaTheme="minorEastAsia" w:hAnsiTheme="minorEastAsia" w:cs="宋体" w:hint="eastAsia"/>
                <w:b/>
                <w:sz w:val="24"/>
              </w:rPr>
              <w:t>万元。投标单位不得超过最高限价，否则作为无效标处理。</w:t>
            </w:r>
          </w:p>
        </w:tc>
      </w:tr>
      <w:tr w:rsidR="00466528" w14:paraId="3E98CB75" w14:textId="77777777">
        <w:trPr>
          <w:trHeight w:val="617"/>
          <w:jc w:val="center"/>
        </w:trPr>
        <w:tc>
          <w:tcPr>
            <w:tcW w:w="982" w:type="dxa"/>
            <w:tcBorders>
              <w:bottom w:val="single" w:sz="4" w:space="0" w:color="auto"/>
            </w:tcBorders>
            <w:vAlign w:val="center"/>
          </w:tcPr>
          <w:p w14:paraId="1E9BD87D"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3.3.1</w:t>
            </w:r>
          </w:p>
        </w:tc>
        <w:tc>
          <w:tcPr>
            <w:tcW w:w="2810" w:type="dxa"/>
            <w:vAlign w:val="center"/>
          </w:tcPr>
          <w:p w14:paraId="5BCCFA84"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投标有效期</w:t>
            </w:r>
          </w:p>
        </w:tc>
        <w:tc>
          <w:tcPr>
            <w:tcW w:w="6062" w:type="dxa"/>
            <w:vAlign w:val="center"/>
          </w:tcPr>
          <w:p w14:paraId="61B38240" w14:textId="77777777" w:rsidR="00466528" w:rsidRDefault="00627DCF">
            <w:pPr>
              <w:rPr>
                <w:rFonts w:asciiTheme="minorEastAsia" w:eastAsiaTheme="minorEastAsia" w:hAnsiTheme="minorEastAsia"/>
                <w:sz w:val="24"/>
              </w:rPr>
            </w:pPr>
            <w:r>
              <w:rPr>
                <w:rFonts w:asciiTheme="minorEastAsia" w:eastAsiaTheme="minorEastAsia" w:hAnsiTheme="minorEastAsia" w:hint="eastAsia"/>
                <w:b/>
                <w:sz w:val="24"/>
                <w:u w:val="single"/>
                <w:lang w:val="zh-CN"/>
              </w:rPr>
              <w:t>60</w:t>
            </w:r>
            <w:r>
              <w:rPr>
                <w:rFonts w:asciiTheme="minorEastAsia" w:eastAsiaTheme="minorEastAsia" w:hAnsiTheme="minorEastAsia"/>
                <w:sz w:val="24"/>
                <w:lang w:val="zh-CN"/>
              </w:rPr>
              <w:t>日（从投标截止之日算起）</w:t>
            </w:r>
          </w:p>
        </w:tc>
      </w:tr>
      <w:tr w:rsidR="00466528" w14:paraId="14AF4415" w14:textId="77777777">
        <w:trPr>
          <w:trHeight w:val="617"/>
          <w:jc w:val="center"/>
        </w:trPr>
        <w:tc>
          <w:tcPr>
            <w:tcW w:w="982" w:type="dxa"/>
            <w:tcBorders>
              <w:bottom w:val="nil"/>
            </w:tcBorders>
            <w:vAlign w:val="center"/>
          </w:tcPr>
          <w:p w14:paraId="06C22B2A" w14:textId="77777777" w:rsidR="00466528" w:rsidRDefault="00466528">
            <w:pPr>
              <w:jc w:val="center"/>
              <w:rPr>
                <w:rFonts w:asciiTheme="minorEastAsia" w:eastAsiaTheme="minorEastAsia" w:hAnsiTheme="minorEastAsia"/>
                <w:sz w:val="24"/>
              </w:rPr>
            </w:pPr>
          </w:p>
        </w:tc>
        <w:tc>
          <w:tcPr>
            <w:tcW w:w="2810" w:type="dxa"/>
            <w:vMerge w:val="restart"/>
            <w:vAlign w:val="center"/>
          </w:tcPr>
          <w:p w14:paraId="61FE8DB2"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投标保证金</w:t>
            </w:r>
          </w:p>
        </w:tc>
        <w:tc>
          <w:tcPr>
            <w:tcW w:w="6062" w:type="dxa"/>
            <w:vMerge w:val="restart"/>
            <w:vAlign w:val="center"/>
          </w:tcPr>
          <w:p w14:paraId="07D515BA" w14:textId="17E31569" w:rsidR="00466528" w:rsidRDefault="00A04019">
            <w:pPr>
              <w:adjustRightInd w:val="0"/>
              <w:snapToGri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无</w:t>
            </w:r>
          </w:p>
        </w:tc>
      </w:tr>
      <w:tr w:rsidR="00466528" w14:paraId="3342A976" w14:textId="77777777">
        <w:trPr>
          <w:trHeight w:val="415"/>
          <w:jc w:val="center"/>
        </w:trPr>
        <w:tc>
          <w:tcPr>
            <w:tcW w:w="982" w:type="dxa"/>
            <w:tcBorders>
              <w:top w:val="nil"/>
            </w:tcBorders>
            <w:vAlign w:val="center"/>
          </w:tcPr>
          <w:p w14:paraId="22D3A65C"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hint="eastAsia"/>
                <w:sz w:val="24"/>
              </w:rPr>
              <w:t>3.4.1</w:t>
            </w:r>
          </w:p>
        </w:tc>
        <w:tc>
          <w:tcPr>
            <w:tcW w:w="2810" w:type="dxa"/>
            <w:vMerge/>
            <w:vAlign w:val="center"/>
          </w:tcPr>
          <w:p w14:paraId="2CA1CAE6" w14:textId="77777777" w:rsidR="00466528" w:rsidRDefault="00466528">
            <w:pPr>
              <w:jc w:val="center"/>
              <w:rPr>
                <w:rFonts w:asciiTheme="minorEastAsia" w:eastAsiaTheme="minorEastAsia" w:hAnsiTheme="minorEastAsia"/>
                <w:sz w:val="24"/>
              </w:rPr>
            </w:pPr>
          </w:p>
        </w:tc>
        <w:tc>
          <w:tcPr>
            <w:tcW w:w="6062" w:type="dxa"/>
            <w:vMerge/>
            <w:vAlign w:val="center"/>
          </w:tcPr>
          <w:p w14:paraId="55F1AB3A" w14:textId="77777777" w:rsidR="00466528" w:rsidRDefault="00466528">
            <w:pPr>
              <w:adjustRightInd w:val="0"/>
              <w:snapToGrid w:val="0"/>
              <w:spacing w:line="400" w:lineRule="exact"/>
              <w:rPr>
                <w:rFonts w:asciiTheme="minorEastAsia" w:eastAsiaTheme="minorEastAsia" w:hAnsiTheme="minorEastAsia" w:cs="宋体"/>
                <w:sz w:val="24"/>
              </w:rPr>
            </w:pPr>
          </w:p>
        </w:tc>
      </w:tr>
      <w:tr w:rsidR="00466528" w14:paraId="2DF8B8B5" w14:textId="77777777">
        <w:trPr>
          <w:trHeight w:val="601"/>
          <w:jc w:val="center"/>
        </w:trPr>
        <w:tc>
          <w:tcPr>
            <w:tcW w:w="982" w:type="dxa"/>
            <w:vAlign w:val="center"/>
          </w:tcPr>
          <w:p w14:paraId="1F6BE218"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hint="eastAsia"/>
                <w:sz w:val="24"/>
              </w:rPr>
              <w:t>3.6</w:t>
            </w:r>
          </w:p>
        </w:tc>
        <w:tc>
          <w:tcPr>
            <w:tcW w:w="2810" w:type="dxa"/>
            <w:vAlign w:val="center"/>
          </w:tcPr>
          <w:p w14:paraId="08CD7E7A"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是否允许递交备选投标方案</w:t>
            </w:r>
          </w:p>
        </w:tc>
        <w:tc>
          <w:tcPr>
            <w:tcW w:w="6062" w:type="dxa"/>
            <w:vAlign w:val="center"/>
          </w:tcPr>
          <w:p w14:paraId="4E79B3EF" w14:textId="77777777" w:rsidR="00466528" w:rsidRDefault="00627DCF">
            <w:pPr>
              <w:rPr>
                <w:rFonts w:asciiTheme="minorEastAsia" w:eastAsiaTheme="minorEastAsia" w:hAnsiTheme="minorEastAsia"/>
                <w:sz w:val="24"/>
              </w:rPr>
            </w:pPr>
            <w:r>
              <w:rPr>
                <w:rFonts w:asciiTheme="minorEastAsia" w:eastAsiaTheme="minorEastAsia" w:hAnsiTheme="minorEastAsia" w:hint="eastAsia"/>
                <w:kern w:val="0"/>
                <w:sz w:val="24"/>
              </w:rPr>
              <w:t>■</w:t>
            </w:r>
            <w:r>
              <w:rPr>
                <w:rFonts w:asciiTheme="minorEastAsia" w:eastAsiaTheme="minorEastAsia" w:hAnsiTheme="minorEastAsia"/>
                <w:sz w:val="24"/>
              </w:rPr>
              <w:t>不允许</w:t>
            </w:r>
          </w:p>
        </w:tc>
      </w:tr>
      <w:tr w:rsidR="00466528" w14:paraId="1029D899" w14:textId="77777777">
        <w:trPr>
          <w:trHeight w:val="658"/>
          <w:jc w:val="center"/>
        </w:trPr>
        <w:tc>
          <w:tcPr>
            <w:tcW w:w="982" w:type="dxa"/>
            <w:vAlign w:val="center"/>
          </w:tcPr>
          <w:p w14:paraId="39D2CC46"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hint="eastAsia"/>
                <w:sz w:val="24"/>
              </w:rPr>
              <w:t>3.7.4</w:t>
            </w:r>
          </w:p>
        </w:tc>
        <w:tc>
          <w:tcPr>
            <w:tcW w:w="2810" w:type="dxa"/>
            <w:vAlign w:val="center"/>
          </w:tcPr>
          <w:p w14:paraId="66F36F12"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hint="eastAsia"/>
                <w:sz w:val="24"/>
              </w:rPr>
              <w:t>投标文件数量</w:t>
            </w:r>
          </w:p>
        </w:tc>
        <w:tc>
          <w:tcPr>
            <w:tcW w:w="6062" w:type="dxa"/>
            <w:vAlign w:val="center"/>
          </w:tcPr>
          <w:p w14:paraId="23F8F6FC" w14:textId="77777777" w:rsidR="00466528" w:rsidRDefault="00627DCF">
            <w:pPr>
              <w:snapToGrid w:val="0"/>
              <w:spacing w:line="240" w:lineRule="atLeast"/>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、提供一正四副</w:t>
            </w:r>
            <w:r>
              <w:rPr>
                <w:rFonts w:asciiTheme="minorEastAsia" w:eastAsiaTheme="minorEastAsia" w:hAnsiTheme="minorEastAsia"/>
                <w:sz w:val="24"/>
              </w:rPr>
              <w:t>5</w:t>
            </w:r>
            <w:r>
              <w:rPr>
                <w:rFonts w:asciiTheme="minorEastAsia" w:eastAsiaTheme="minorEastAsia" w:hAnsiTheme="minorEastAsia" w:hint="eastAsia"/>
                <w:sz w:val="24"/>
              </w:rPr>
              <w:t>份书面投标文件；</w:t>
            </w:r>
          </w:p>
          <w:p w14:paraId="2127D52D" w14:textId="77777777" w:rsidR="00466528" w:rsidRDefault="00627DCF">
            <w:pPr>
              <w:rPr>
                <w:rFonts w:asciiTheme="minorEastAsia" w:eastAsiaTheme="minorEastAsia" w:hAnsiTheme="minorEastAsia"/>
                <w:kern w:val="0"/>
                <w:sz w:val="24"/>
              </w:rPr>
            </w:pPr>
            <w:r>
              <w:rPr>
                <w:rFonts w:asciiTheme="minorEastAsia" w:eastAsiaTheme="minorEastAsia" w:hAnsiTheme="minorEastAsia"/>
                <w:sz w:val="24"/>
              </w:rPr>
              <w:t>2</w:t>
            </w:r>
            <w:r>
              <w:rPr>
                <w:rFonts w:asciiTheme="minorEastAsia" w:eastAsiaTheme="minorEastAsia" w:hAnsiTheme="minorEastAsia" w:hint="eastAsia"/>
                <w:sz w:val="24"/>
              </w:rPr>
              <w:t>、投标人须自备u盘一套。</w:t>
            </w:r>
          </w:p>
        </w:tc>
      </w:tr>
      <w:tr w:rsidR="00466528" w14:paraId="308D1973" w14:textId="77777777">
        <w:trPr>
          <w:trHeight w:val="795"/>
          <w:jc w:val="center"/>
        </w:trPr>
        <w:tc>
          <w:tcPr>
            <w:tcW w:w="982" w:type="dxa"/>
            <w:vAlign w:val="center"/>
          </w:tcPr>
          <w:p w14:paraId="3067105E"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hint="eastAsia"/>
                <w:sz w:val="24"/>
              </w:rPr>
              <w:t>3.7.5</w:t>
            </w:r>
          </w:p>
        </w:tc>
        <w:tc>
          <w:tcPr>
            <w:tcW w:w="2810" w:type="dxa"/>
            <w:vAlign w:val="center"/>
          </w:tcPr>
          <w:p w14:paraId="7CEBB51F"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hint="eastAsia"/>
                <w:sz w:val="24"/>
              </w:rPr>
              <w:t>投标文件装订要求</w:t>
            </w:r>
          </w:p>
        </w:tc>
        <w:tc>
          <w:tcPr>
            <w:tcW w:w="6062" w:type="dxa"/>
            <w:vAlign w:val="center"/>
          </w:tcPr>
          <w:p w14:paraId="79905155" w14:textId="77777777" w:rsidR="00466528" w:rsidRDefault="00627DCF">
            <w:pPr>
              <w:rPr>
                <w:rFonts w:asciiTheme="minorEastAsia" w:eastAsiaTheme="minorEastAsia" w:hAnsiTheme="minorEastAsia"/>
                <w:sz w:val="24"/>
              </w:rPr>
            </w:pPr>
            <w:r>
              <w:rPr>
                <w:rFonts w:asciiTheme="minorEastAsia" w:eastAsiaTheme="minorEastAsia" w:hAnsiTheme="minorEastAsia" w:hint="eastAsia"/>
                <w:sz w:val="24"/>
              </w:rPr>
              <w:t>书面投标文件打印胶装生成，封面上标明正、副本，加盖法人公章，法定代表人（或授权委托人）签字或盖章</w:t>
            </w:r>
          </w:p>
        </w:tc>
      </w:tr>
      <w:tr w:rsidR="00466528" w14:paraId="411DD4EA" w14:textId="77777777">
        <w:trPr>
          <w:trHeight w:val="1057"/>
          <w:jc w:val="center"/>
        </w:trPr>
        <w:tc>
          <w:tcPr>
            <w:tcW w:w="982" w:type="dxa"/>
            <w:vAlign w:val="center"/>
          </w:tcPr>
          <w:p w14:paraId="30161616"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hint="eastAsia"/>
                <w:sz w:val="24"/>
              </w:rPr>
              <w:t>3.7.6</w:t>
            </w:r>
          </w:p>
        </w:tc>
        <w:tc>
          <w:tcPr>
            <w:tcW w:w="2810" w:type="dxa"/>
            <w:vAlign w:val="center"/>
          </w:tcPr>
          <w:p w14:paraId="5A5A2481" w14:textId="77777777" w:rsidR="00466528" w:rsidRDefault="00627DCF">
            <w:pPr>
              <w:spacing w:line="240" w:lineRule="atLeast"/>
              <w:jc w:val="center"/>
              <w:rPr>
                <w:rFonts w:asciiTheme="minorEastAsia" w:eastAsiaTheme="minorEastAsia" w:hAnsiTheme="minorEastAsia"/>
                <w:sz w:val="24"/>
              </w:rPr>
            </w:pPr>
            <w:r>
              <w:rPr>
                <w:rFonts w:asciiTheme="minorEastAsia" w:eastAsiaTheme="minorEastAsia" w:hAnsiTheme="minorEastAsia" w:cs="宋体" w:hint="eastAsia"/>
                <w:bCs/>
                <w:kern w:val="0"/>
                <w:sz w:val="24"/>
              </w:rPr>
              <w:t>封套上写明</w:t>
            </w:r>
          </w:p>
        </w:tc>
        <w:tc>
          <w:tcPr>
            <w:tcW w:w="6062" w:type="dxa"/>
            <w:vAlign w:val="center"/>
          </w:tcPr>
          <w:p w14:paraId="4F3752E3" w14:textId="77777777" w:rsidR="00466528" w:rsidRDefault="00627DCF">
            <w:pPr>
              <w:spacing w:line="240" w:lineRule="atLeast"/>
              <w:rPr>
                <w:rFonts w:asciiTheme="minorEastAsia" w:eastAsiaTheme="minorEastAsia" w:hAnsiTheme="minorEastAsia"/>
                <w:sz w:val="24"/>
              </w:rPr>
            </w:pPr>
            <w:r>
              <w:rPr>
                <w:rFonts w:asciiTheme="minorEastAsia" w:eastAsiaTheme="minorEastAsia" w:hAnsiTheme="minorEastAsia" w:hint="eastAsia"/>
                <w:sz w:val="24"/>
              </w:rPr>
              <w:t>项目名称：</w:t>
            </w:r>
          </w:p>
          <w:p w14:paraId="1873A921" w14:textId="77777777" w:rsidR="00466528" w:rsidRDefault="00627DCF">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招标人名称：</w:t>
            </w:r>
          </w:p>
          <w:p w14:paraId="282C2896" w14:textId="77777777" w:rsidR="00466528" w:rsidRDefault="00627DCF">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投标人名称：</w:t>
            </w:r>
          </w:p>
        </w:tc>
      </w:tr>
      <w:tr w:rsidR="00466528" w14:paraId="6A48198F" w14:textId="77777777">
        <w:trPr>
          <w:trHeight w:val="703"/>
          <w:jc w:val="center"/>
        </w:trPr>
        <w:tc>
          <w:tcPr>
            <w:tcW w:w="982" w:type="dxa"/>
            <w:vAlign w:val="center"/>
          </w:tcPr>
          <w:p w14:paraId="307DE75B" w14:textId="77777777" w:rsidR="00466528" w:rsidRDefault="00627DCF">
            <w:pPr>
              <w:adjustRightInd w:val="0"/>
              <w:snapToGrid w:val="0"/>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4.2.1</w:t>
            </w:r>
          </w:p>
        </w:tc>
        <w:tc>
          <w:tcPr>
            <w:tcW w:w="2810" w:type="dxa"/>
            <w:vAlign w:val="center"/>
          </w:tcPr>
          <w:p w14:paraId="6921596F" w14:textId="77777777" w:rsidR="00466528" w:rsidRDefault="00627DCF">
            <w:pPr>
              <w:adjustRightInd w:val="0"/>
              <w:snapToGrid w:val="0"/>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投标截止时间</w:t>
            </w:r>
          </w:p>
        </w:tc>
        <w:tc>
          <w:tcPr>
            <w:tcW w:w="6062" w:type="dxa"/>
            <w:vAlign w:val="center"/>
          </w:tcPr>
          <w:p w14:paraId="3F70ED30" w14:textId="57EF4E98" w:rsidR="00466528" w:rsidRDefault="00627DCF" w:rsidP="00B8436A">
            <w:pPr>
              <w:adjustRightInd w:val="0"/>
              <w:snapToGri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color w:val="FF0000"/>
                <w:sz w:val="24"/>
                <w:u w:val="single"/>
              </w:rPr>
              <w:t>202</w:t>
            </w:r>
            <w:r w:rsidR="002870F3">
              <w:rPr>
                <w:rFonts w:asciiTheme="minorEastAsia" w:eastAsiaTheme="minorEastAsia" w:hAnsiTheme="minorEastAsia" w:cs="宋体"/>
                <w:color w:val="FF0000"/>
                <w:sz w:val="24"/>
                <w:u w:val="single"/>
              </w:rPr>
              <w:t>4</w:t>
            </w:r>
            <w:r>
              <w:rPr>
                <w:rFonts w:asciiTheme="minorEastAsia" w:eastAsiaTheme="minorEastAsia" w:hAnsiTheme="minorEastAsia" w:cs="宋体" w:hint="eastAsia"/>
                <w:color w:val="FF0000"/>
                <w:sz w:val="24"/>
              </w:rPr>
              <w:t>年</w:t>
            </w:r>
            <w:r w:rsidR="00B8436A">
              <w:rPr>
                <w:rFonts w:asciiTheme="minorEastAsia" w:eastAsiaTheme="minorEastAsia" w:hAnsiTheme="minorEastAsia" w:cs="宋体" w:hint="eastAsia"/>
                <w:color w:val="FF0000"/>
                <w:sz w:val="24"/>
                <w:u w:val="single"/>
              </w:rPr>
              <w:t>08</w:t>
            </w:r>
            <w:r>
              <w:rPr>
                <w:rFonts w:asciiTheme="minorEastAsia" w:eastAsiaTheme="minorEastAsia" w:hAnsiTheme="minorEastAsia" w:cs="宋体" w:hint="eastAsia"/>
                <w:color w:val="FF0000"/>
                <w:sz w:val="24"/>
              </w:rPr>
              <w:t>月</w:t>
            </w:r>
            <w:r w:rsidR="00B8436A">
              <w:rPr>
                <w:rFonts w:asciiTheme="minorEastAsia" w:eastAsiaTheme="minorEastAsia" w:hAnsiTheme="minorEastAsia" w:cs="宋体" w:hint="eastAsia"/>
                <w:color w:val="FF0000"/>
                <w:sz w:val="24"/>
                <w:u w:val="single"/>
              </w:rPr>
              <w:t>07</w:t>
            </w:r>
            <w:r>
              <w:rPr>
                <w:rFonts w:asciiTheme="minorEastAsia" w:eastAsiaTheme="minorEastAsia" w:hAnsiTheme="minorEastAsia" w:cs="宋体" w:hint="eastAsia"/>
                <w:color w:val="FF0000"/>
                <w:sz w:val="24"/>
              </w:rPr>
              <w:t>日</w:t>
            </w:r>
            <w:r w:rsidR="00B8436A">
              <w:rPr>
                <w:rFonts w:asciiTheme="minorEastAsia" w:eastAsiaTheme="minorEastAsia" w:hAnsiTheme="minorEastAsia" w:cs="宋体" w:hint="eastAsia"/>
                <w:color w:val="FF0000"/>
                <w:sz w:val="24"/>
                <w:u w:val="single"/>
              </w:rPr>
              <w:t>10</w:t>
            </w:r>
            <w:r>
              <w:rPr>
                <w:rFonts w:asciiTheme="minorEastAsia" w:eastAsiaTheme="minorEastAsia" w:hAnsiTheme="minorEastAsia" w:cs="宋体" w:hint="eastAsia"/>
                <w:color w:val="FF0000"/>
                <w:sz w:val="24"/>
              </w:rPr>
              <w:t>时</w:t>
            </w:r>
            <w:r>
              <w:rPr>
                <w:rFonts w:asciiTheme="minorEastAsia" w:eastAsiaTheme="minorEastAsia" w:hAnsiTheme="minorEastAsia" w:cs="宋体" w:hint="eastAsia"/>
                <w:color w:val="FF0000"/>
                <w:sz w:val="24"/>
                <w:u w:val="single"/>
              </w:rPr>
              <w:t>00</w:t>
            </w:r>
            <w:r>
              <w:rPr>
                <w:rFonts w:asciiTheme="minorEastAsia" w:eastAsiaTheme="minorEastAsia" w:hAnsiTheme="minorEastAsia" w:cs="宋体" w:hint="eastAsia"/>
                <w:color w:val="FF0000"/>
                <w:sz w:val="24"/>
              </w:rPr>
              <w:t>分</w:t>
            </w:r>
          </w:p>
        </w:tc>
      </w:tr>
      <w:tr w:rsidR="00466528" w14:paraId="0C5FEFA4" w14:textId="77777777">
        <w:trPr>
          <w:trHeight w:val="783"/>
          <w:jc w:val="center"/>
        </w:trPr>
        <w:tc>
          <w:tcPr>
            <w:tcW w:w="982" w:type="dxa"/>
            <w:vAlign w:val="center"/>
          </w:tcPr>
          <w:p w14:paraId="6B097BF5" w14:textId="77777777" w:rsidR="00466528" w:rsidRDefault="00627DCF">
            <w:pPr>
              <w:adjustRightInd w:val="0"/>
              <w:snapToGrid w:val="0"/>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4.2.3</w:t>
            </w:r>
          </w:p>
        </w:tc>
        <w:tc>
          <w:tcPr>
            <w:tcW w:w="2810" w:type="dxa"/>
            <w:vAlign w:val="center"/>
          </w:tcPr>
          <w:p w14:paraId="65E54D41" w14:textId="77777777" w:rsidR="00466528" w:rsidRDefault="00627DCF">
            <w:pPr>
              <w:adjustRightInd w:val="0"/>
              <w:snapToGrid w:val="0"/>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递交投标文件地点</w:t>
            </w:r>
          </w:p>
        </w:tc>
        <w:tc>
          <w:tcPr>
            <w:tcW w:w="6062" w:type="dxa"/>
            <w:vAlign w:val="center"/>
          </w:tcPr>
          <w:p w14:paraId="28D19C25" w14:textId="6E11EFA7" w:rsidR="00466528" w:rsidRDefault="002870F3">
            <w:pPr>
              <w:adjustRightInd w:val="0"/>
              <w:snapToGri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江苏财会职业学院</w:t>
            </w:r>
            <w:r w:rsidR="00B8436A">
              <w:rPr>
                <w:rFonts w:asciiTheme="minorEastAsia" w:eastAsiaTheme="minorEastAsia" w:hAnsiTheme="minorEastAsia" w:cs="宋体" w:hint="eastAsia"/>
                <w:sz w:val="24"/>
              </w:rPr>
              <w:t>图书馆115</w:t>
            </w:r>
          </w:p>
        </w:tc>
      </w:tr>
      <w:tr w:rsidR="00466528" w14:paraId="4E9CA5CD" w14:textId="77777777">
        <w:trPr>
          <w:trHeight w:val="765"/>
          <w:jc w:val="center"/>
        </w:trPr>
        <w:tc>
          <w:tcPr>
            <w:tcW w:w="982" w:type="dxa"/>
            <w:vAlign w:val="center"/>
          </w:tcPr>
          <w:p w14:paraId="577922E5"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4.2.3</w:t>
            </w:r>
          </w:p>
        </w:tc>
        <w:tc>
          <w:tcPr>
            <w:tcW w:w="2810" w:type="dxa"/>
            <w:vAlign w:val="center"/>
          </w:tcPr>
          <w:p w14:paraId="5D3C8D7F"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是否退还投标文件</w:t>
            </w:r>
          </w:p>
        </w:tc>
        <w:tc>
          <w:tcPr>
            <w:tcW w:w="6062" w:type="dxa"/>
            <w:vAlign w:val="center"/>
          </w:tcPr>
          <w:p w14:paraId="770D26F6" w14:textId="77777777" w:rsidR="00466528" w:rsidRDefault="00627DCF">
            <w:pPr>
              <w:rPr>
                <w:rFonts w:asciiTheme="minorEastAsia" w:eastAsiaTheme="minorEastAsia" w:hAnsiTheme="minorEastAsia"/>
                <w:sz w:val="24"/>
                <w:u w:val="single"/>
              </w:rPr>
            </w:pPr>
            <w:r>
              <w:rPr>
                <w:rFonts w:asciiTheme="minorEastAsia" w:eastAsiaTheme="minorEastAsia" w:hAnsiTheme="minorEastAsia" w:hint="eastAsia"/>
                <w:kern w:val="0"/>
                <w:sz w:val="24"/>
              </w:rPr>
              <w:t>■</w:t>
            </w:r>
            <w:r>
              <w:rPr>
                <w:rFonts w:asciiTheme="minorEastAsia" w:eastAsiaTheme="minorEastAsia" w:hAnsiTheme="minorEastAsia"/>
                <w:sz w:val="24"/>
              </w:rPr>
              <w:t>否</w:t>
            </w:r>
          </w:p>
        </w:tc>
      </w:tr>
      <w:tr w:rsidR="00466528" w14:paraId="2821921D" w14:textId="77777777">
        <w:trPr>
          <w:trHeight w:val="851"/>
          <w:jc w:val="center"/>
        </w:trPr>
        <w:tc>
          <w:tcPr>
            <w:tcW w:w="982" w:type="dxa"/>
            <w:vAlign w:val="center"/>
          </w:tcPr>
          <w:p w14:paraId="6A917BD1"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5.1</w:t>
            </w:r>
          </w:p>
        </w:tc>
        <w:tc>
          <w:tcPr>
            <w:tcW w:w="2810" w:type="dxa"/>
            <w:vAlign w:val="center"/>
          </w:tcPr>
          <w:p w14:paraId="6A47F2AA"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开标时间和地点</w:t>
            </w:r>
          </w:p>
        </w:tc>
        <w:tc>
          <w:tcPr>
            <w:tcW w:w="6062" w:type="dxa"/>
            <w:vAlign w:val="center"/>
          </w:tcPr>
          <w:p w14:paraId="6535599E" w14:textId="77777777" w:rsidR="00466528" w:rsidRDefault="00627DCF">
            <w:pPr>
              <w:rPr>
                <w:rFonts w:asciiTheme="minorEastAsia" w:eastAsiaTheme="minorEastAsia" w:hAnsiTheme="minorEastAsia" w:cs="宋体"/>
                <w:sz w:val="24"/>
              </w:rPr>
            </w:pPr>
            <w:r>
              <w:rPr>
                <w:rFonts w:asciiTheme="minorEastAsia" w:eastAsiaTheme="minorEastAsia" w:hAnsiTheme="minorEastAsia" w:cs="宋体" w:hint="eastAsia"/>
                <w:sz w:val="24"/>
              </w:rPr>
              <w:t>开标时间：同投标截止时间</w:t>
            </w:r>
          </w:p>
          <w:p w14:paraId="4ABBF7E3" w14:textId="77777777" w:rsidR="00466528" w:rsidRDefault="00627DCF">
            <w:pPr>
              <w:rPr>
                <w:rFonts w:asciiTheme="minorEastAsia" w:eastAsiaTheme="minorEastAsia" w:hAnsiTheme="minorEastAsia" w:cs="宋体"/>
                <w:sz w:val="24"/>
              </w:rPr>
            </w:pPr>
            <w:r>
              <w:rPr>
                <w:rFonts w:asciiTheme="minorEastAsia" w:eastAsiaTheme="minorEastAsia" w:hAnsiTheme="minorEastAsia" w:cs="宋体" w:hint="eastAsia"/>
                <w:sz w:val="24"/>
              </w:rPr>
              <w:t>开标地点：同递交投标文件地点</w:t>
            </w:r>
          </w:p>
        </w:tc>
      </w:tr>
      <w:tr w:rsidR="00466528" w14:paraId="0968520A" w14:textId="77777777">
        <w:trPr>
          <w:trHeight w:val="1088"/>
          <w:jc w:val="center"/>
        </w:trPr>
        <w:tc>
          <w:tcPr>
            <w:tcW w:w="982" w:type="dxa"/>
            <w:vAlign w:val="center"/>
          </w:tcPr>
          <w:p w14:paraId="2AEF236D"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.1</w:t>
            </w:r>
          </w:p>
        </w:tc>
        <w:tc>
          <w:tcPr>
            <w:tcW w:w="2810" w:type="dxa"/>
            <w:vAlign w:val="center"/>
          </w:tcPr>
          <w:p w14:paraId="332ECB9D"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是否授权评标委员会</w:t>
            </w:r>
          </w:p>
          <w:p w14:paraId="254616A9"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sz w:val="24"/>
              </w:rPr>
              <w:t>确定中标人</w:t>
            </w:r>
          </w:p>
        </w:tc>
        <w:tc>
          <w:tcPr>
            <w:tcW w:w="6062" w:type="dxa"/>
            <w:vAlign w:val="center"/>
          </w:tcPr>
          <w:p w14:paraId="0CE015F5" w14:textId="77777777" w:rsidR="00466528" w:rsidRDefault="00627DCF">
            <w:pPr>
              <w:rPr>
                <w:rFonts w:asciiTheme="minorEastAsia" w:eastAsiaTheme="minorEastAsia" w:hAnsiTheme="minorEastAsia"/>
                <w:sz w:val="24"/>
              </w:rPr>
            </w:pPr>
            <w:r>
              <w:rPr>
                <w:rFonts w:asciiTheme="minorEastAsia" w:eastAsiaTheme="minorEastAsia" w:hAnsiTheme="minorEastAsia"/>
                <w:kern w:val="0"/>
                <w:sz w:val="24"/>
              </w:rPr>
              <w:t>□</w:t>
            </w:r>
            <w:r>
              <w:rPr>
                <w:rFonts w:asciiTheme="minorEastAsia" w:eastAsiaTheme="minorEastAsia" w:hAnsiTheme="minorEastAsia"/>
                <w:sz w:val="24"/>
              </w:rPr>
              <w:t>是</w:t>
            </w:r>
          </w:p>
          <w:p w14:paraId="0BB71333" w14:textId="77777777" w:rsidR="00466528" w:rsidRDefault="00627DCF">
            <w:pPr>
              <w:rPr>
                <w:rFonts w:asciiTheme="minorEastAsia" w:eastAsiaTheme="minorEastAsia" w:hAnsiTheme="minorEastAsia"/>
                <w:sz w:val="24"/>
                <w:u w:val="single"/>
              </w:rPr>
            </w:pPr>
            <w:r>
              <w:rPr>
                <w:rFonts w:asciiTheme="minorEastAsia" w:eastAsiaTheme="minorEastAsia" w:hAnsiTheme="minorEastAsia"/>
                <w:sz w:val="24"/>
              </w:rPr>
              <w:fldChar w:fldCharType="begin"/>
            </w:r>
            <w:r>
              <w:rPr>
                <w:rFonts w:asciiTheme="minorEastAsia" w:eastAsiaTheme="minorEastAsia" w:hAnsiTheme="minorEastAsia" w:hint="eastAsia"/>
                <w:sz w:val="24"/>
              </w:rPr>
              <w:instrText>eq \o\ac(□,</w:instrText>
            </w:r>
            <w:r>
              <w:rPr>
                <w:rFonts w:asciiTheme="minorEastAsia" w:eastAsiaTheme="minorEastAsia" w:hAnsiTheme="minorEastAsia" w:hint="eastAsia"/>
                <w:position w:val="2"/>
                <w:sz w:val="24"/>
              </w:rPr>
              <w:instrText>√</w:instrText>
            </w:r>
            <w:r>
              <w:rPr>
                <w:rFonts w:asciiTheme="minorEastAsia" w:eastAsiaTheme="minorEastAsia" w:hAnsiTheme="minorEastAsia" w:hint="eastAsia"/>
                <w:sz w:val="24"/>
              </w:rPr>
              <w:instrText>)</w:instrText>
            </w:r>
            <w:r>
              <w:rPr>
                <w:rFonts w:asciiTheme="minorEastAsia" w:eastAsiaTheme="minorEastAsia" w:hAnsiTheme="minorEastAsia"/>
                <w:sz w:val="24"/>
              </w:rPr>
              <w:fldChar w:fldCharType="end"/>
            </w:r>
            <w:proofErr w:type="gramStart"/>
            <w:r>
              <w:rPr>
                <w:rFonts w:asciiTheme="minorEastAsia" w:eastAsiaTheme="minorEastAsia" w:hAnsiTheme="minorEastAsia"/>
                <w:sz w:val="24"/>
              </w:rPr>
              <w:t>否</w:t>
            </w:r>
            <w:proofErr w:type="gramEnd"/>
            <w:r>
              <w:rPr>
                <w:rFonts w:asciiTheme="minorEastAsia" w:eastAsiaTheme="minorEastAsia" w:hAnsiTheme="minorEastAsia" w:hint="eastAsia"/>
                <w:sz w:val="24"/>
              </w:rPr>
              <w:t>评标委员会完成评标后，向招标人推荐1-3名有排序的中标候选人。</w:t>
            </w:r>
          </w:p>
        </w:tc>
      </w:tr>
      <w:tr w:rsidR="00466528" w14:paraId="1FCDD1E4" w14:textId="77777777">
        <w:trPr>
          <w:trHeight w:val="558"/>
          <w:jc w:val="center"/>
        </w:trPr>
        <w:tc>
          <w:tcPr>
            <w:tcW w:w="9854" w:type="dxa"/>
            <w:gridSpan w:val="3"/>
            <w:vAlign w:val="center"/>
          </w:tcPr>
          <w:p w14:paraId="021FFA31" w14:textId="77777777" w:rsidR="00466528" w:rsidRDefault="00627DCF">
            <w:pPr>
              <w:jc w:val="left"/>
              <w:rPr>
                <w:rFonts w:asciiTheme="minorEastAsia" w:eastAsiaTheme="minorEastAsia" w:hAnsiTheme="minorEastAsia"/>
                <w:sz w:val="24"/>
              </w:rPr>
            </w:pPr>
            <w:r>
              <w:rPr>
                <w:rFonts w:asciiTheme="minorEastAsia" w:eastAsiaTheme="minorEastAsia" w:hAnsiTheme="minorEastAsia" w:hint="eastAsia"/>
                <w:sz w:val="24"/>
              </w:rPr>
              <w:t>10. 需要补充的其他内容</w:t>
            </w:r>
          </w:p>
        </w:tc>
      </w:tr>
      <w:tr w:rsidR="00466528" w14:paraId="62806834" w14:textId="77777777">
        <w:trPr>
          <w:trHeight w:val="851"/>
          <w:jc w:val="center"/>
        </w:trPr>
        <w:tc>
          <w:tcPr>
            <w:tcW w:w="982" w:type="dxa"/>
            <w:vAlign w:val="center"/>
          </w:tcPr>
          <w:p w14:paraId="35F9D220"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hint="eastAsia"/>
                <w:sz w:val="24"/>
              </w:rPr>
              <w:lastRenderedPageBreak/>
              <w:t>10</w:t>
            </w:r>
          </w:p>
        </w:tc>
        <w:tc>
          <w:tcPr>
            <w:tcW w:w="2810" w:type="dxa"/>
            <w:vAlign w:val="center"/>
          </w:tcPr>
          <w:p w14:paraId="4BFEEC3E" w14:textId="77777777" w:rsidR="00466528" w:rsidRDefault="00627DCF">
            <w:pPr>
              <w:jc w:val="center"/>
              <w:rPr>
                <w:rFonts w:asciiTheme="minorEastAsia" w:eastAsiaTheme="minorEastAsia" w:hAnsiTheme="minorEastAsia"/>
                <w:sz w:val="24"/>
              </w:rPr>
            </w:pPr>
            <w:r>
              <w:rPr>
                <w:rFonts w:asciiTheme="minorEastAsia" w:eastAsiaTheme="minorEastAsia" w:hAnsiTheme="minorEastAsia" w:hint="eastAsia"/>
                <w:sz w:val="24"/>
              </w:rPr>
              <w:t>其它</w:t>
            </w:r>
          </w:p>
        </w:tc>
        <w:tc>
          <w:tcPr>
            <w:tcW w:w="6062" w:type="dxa"/>
            <w:vAlign w:val="center"/>
          </w:tcPr>
          <w:p w14:paraId="0DB9DF77" w14:textId="77777777" w:rsidR="00466528" w:rsidRDefault="00627DCF">
            <w:pPr>
              <w:autoSpaceDE w:val="0"/>
              <w:autoSpaceDN w:val="0"/>
              <w:adjustRightInd w:val="0"/>
              <w:spacing w:line="40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sz w:val="24"/>
              </w:rPr>
              <w:t>未注明使用何种语言和币种的，以中文和人民币为准。</w:t>
            </w:r>
          </w:p>
          <w:p w14:paraId="2EBEA303" w14:textId="4F607BB5" w:rsidR="00466528" w:rsidRDefault="00466528">
            <w:pPr>
              <w:pStyle w:val="30"/>
              <w:widowControl/>
              <w:topLinePunct/>
              <w:adjustRightInd w:val="0"/>
              <w:snapToGrid w:val="0"/>
              <w:spacing w:line="400" w:lineRule="exact"/>
              <w:rPr>
                <w:rFonts w:asciiTheme="minorEastAsia" w:eastAsiaTheme="minorEastAsia" w:hAnsiTheme="minorEastAsia" w:cs="宋体"/>
                <w:szCs w:val="24"/>
              </w:rPr>
            </w:pPr>
          </w:p>
        </w:tc>
      </w:tr>
    </w:tbl>
    <w:p w14:paraId="732A82FB" w14:textId="77777777" w:rsidR="00466528" w:rsidRDefault="00627DCF">
      <w:pPr>
        <w:widowControl/>
        <w:jc w:val="left"/>
        <w:rPr>
          <w:rFonts w:asciiTheme="minorEastAsia" w:eastAsiaTheme="minorEastAsia" w:hAnsiTheme="minorEastAsia"/>
          <w:b/>
          <w:bCs/>
          <w:sz w:val="32"/>
          <w:szCs w:val="32"/>
        </w:rPr>
      </w:pPr>
      <w:bookmarkStart w:id="38" w:name="_Toc367894798"/>
      <w:bookmarkStart w:id="39" w:name="_Toc523825275"/>
      <w:bookmarkStart w:id="40" w:name="_Toc387526179"/>
      <w:bookmarkStart w:id="41" w:name="_Toc368759375"/>
      <w:bookmarkStart w:id="42" w:name="_Toc368760427"/>
      <w:bookmarkStart w:id="43" w:name="_Toc369077561"/>
      <w:bookmarkStart w:id="44" w:name="_Toc184635071"/>
      <w:bookmarkStart w:id="45" w:name="_Toc387526283"/>
      <w:bookmarkStart w:id="46" w:name="_Toc18948"/>
      <w:bookmarkStart w:id="47" w:name="_Toc518311135"/>
      <w:bookmarkStart w:id="48" w:name="_Toc387526375"/>
      <w:bookmarkStart w:id="49" w:name="_Toc3798655"/>
      <w:bookmarkStart w:id="50" w:name="_Toc363329370"/>
      <w:r>
        <w:rPr>
          <w:rFonts w:asciiTheme="minorEastAsia" w:eastAsiaTheme="minorEastAsia" w:hAnsiTheme="minorEastAsia"/>
        </w:rPr>
        <w:br w:type="page"/>
      </w:r>
    </w:p>
    <w:p w14:paraId="40EFCD32" w14:textId="77777777" w:rsidR="00466528" w:rsidRDefault="00627DCF">
      <w:pPr>
        <w:pStyle w:val="2"/>
        <w:keepNext w:val="0"/>
        <w:keepLines w:val="0"/>
        <w:spacing w:line="360" w:lineRule="auto"/>
        <w:rPr>
          <w:rFonts w:asciiTheme="minorEastAsia" w:eastAsiaTheme="minorEastAsia" w:hAnsiTheme="minorEastAsia"/>
        </w:rPr>
      </w:pPr>
      <w:bookmarkStart w:id="51" w:name="_Toc51778858"/>
      <w:bookmarkStart w:id="52" w:name="_Toc51778773"/>
      <w:bookmarkStart w:id="53" w:name="_Toc106373637"/>
      <w:bookmarkStart w:id="54" w:name="_Toc107931835"/>
      <w:bookmarkStart w:id="55" w:name="_Toc24453"/>
      <w:r>
        <w:rPr>
          <w:rFonts w:asciiTheme="minorEastAsia" w:eastAsiaTheme="minorEastAsia" w:hAnsiTheme="minorEastAsia"/>
        </w:rPr>
        <w:lastRenderedPageBreak/>
        <w:t>1</w:t>
      </w:r>
      <w:r>
        <w:rPr>
          <w:rFonts w:asciiTheme="minorEastAsia" w:eastAsiaTheme="minorEastAsia" w:hAnsiTheme="minorEastAsia"/>
          <w:sz w:val="28"/>
          <w:szCs w:val="28"/>
        </w:rPr>
        <w:t>.</w:t>
      </w:r>
      <w:r>
        <w:rPr>
          <w:rFonts w:asciiTheme="minorEastAsia" w:eastAsiaTheme="minorEastAsia" w:hAnsiTheme="minorEastAsia"/>
        </w:rPr>
        <w:t>总则</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A9FD44D"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56" w:name="_Toc5365"/>
      <w:bookmarkStart w:id="57" w:name="_Toc51778774"/>
      <w:bookmarkStart w:id="58" w:name="_Toc387526284"/>
      <w:bookmarkStart w:id="59" w:name="_Toc387526180"/>
      <w:bookmarkStart w:id="60" w:name="_Toc387526376"/>
      <w:bookmarkStart w:id="61" w:name="_Toc3798656"/>
      <w:bookmarkStart w:id="62" w:name="_Toc523825276"/>
      <w:bookmarkStart w:id="63" w:name="_Toc51778859"/>
      <w:bookmarkStart w:id="64" w:name="_Toc518311136"/>
      <w:bookmarkStart w:id="65" w:name="_Toc106373638"/>
      <w:bookmarkStart w:id="66" w:name="_Toc107931836"/>
      <w:bookmarkStart w:id="67" w:name="_Toc2022"/>
      <w:r>
        <w:rPr>
          <w:rFonts w:asciiTheme="minorEastAsia" w:eastAsiaTheme="minorEastAsia" w:hAnsiTheme="minorEastAsia"/>
          <w:szCs w:val="24"/>
        </w:rPr>
        <w:t>1.1 项目概况</w:t>
      </w:r>
      <w:bookmarkEnd w:id="56"/>
      <w:bookmarkEnd w:id="57"/>
      <w:bookmarkEnd w:id="58"/>
      <w:bookmarkEnd w:id="59"/>
      <w:bookmarkEnd w:id="60"/>
      <w:bookmarkEnd w:id="61"/>
      <w:bookmarkEnd w:id="62"/>
      <w:bookmarkEnd w:id="63"/>
      <w:bookmarkEnd w:id="64"/>
      <w:bookmarkEnd w:id="65"/>
      <w:bookmarkEnd w:id="66"/>
      <w:bookmarkEnd w:id="67"/>
    </w:p>
    <w:p w14:paraId="70A05F58"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1.1.1根据有关法律、法规和规章的规定，本招标项目已具备招标条件，现对本项目进行招标。</w:t>
      </w:r>
    </w:p>
    <w:p w14:paraId="537696D9"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1.1.2本招标项目招标人：见投标人须知前附表。</w:t>
      </w:r>
    </w:p>
    <w:p w14:paraId="0785E19F"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1.1.3本招标项目招标代理机构：见投标人须知前附表。</w:t>
      </w:r>
    </w:p>
    <w:p w14:paraId="362D3B9F"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1.1.4本招标项目名称：见投标人须知前附表。</w:t>
      </w:r>
    </w:p>
    <w:p w14:paraId="005518B5"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68" w:name="_Toc51778775"/>
      <w:bookmarkStart w:id="69" w:name="_Toc51778860"/>
      <w:bookmarkStart w:id="70" w:name="_Toc11796"/>
      <w:bookmarkStart w:id="71" w:name="_Toc3798657"/>
      <w:bookmarkStart w:id="72" w:name="_Toc387526181"/>
      <w:bookmarkStart w:id="73" w:name="_Toc387526285"/>
      <w:bookmarkStart w:id="74" w:name="_Toc387526377"/>
      <w:bookmarkStart w:id="75" w:name="_Toc518311137"/>
      <w:bookmarkStart w:id="76" w:name="_Toc523825277"/>
      <w:bookmarkStart w:id="77" w:name="_Toc106373639"/>
      <w:bookmarkStart w:id="78" w:name="_Toc107931837"/>
      <w:bookmarkStart w:id="79" w:name="_Toc8146"/>
      <w:r>
        <w:rPr>
          <w:rFonts w:asciiTheme="minorEastAsia" w:eastAsiaTheme="minorEastAsia" w:hAnsiTheme="minorEastAsia"/>
          <w:szCs w:val="24"/>
        </w:rPr>
        <w:t>1.2 资金来源和落实情况</w:t>
      </w:r>
      <w:bookmarkEnd w:id="68"/>
      <w:bookmarkEnd w:id="69"/>
      <w:bookmarkEnd w:id="70"/>
      <w:bookmarkEnd w:id="71"/>
      <w:bookmarkEnd w:id="72"/>
      <w:bookmarkEnd w:id="73"/>
      <w:bookmarkEnd w:id="74"/>
      <w:bookmarkEnd w:id="75"/>
      <w:bookmarkEnd w:id="76"/>
      <w:bookmarkEnd w:id="77"/>
      <w:bookmarkEnd w:id="78"/>
      <w:bookmarkEnd w:id="79"/>
    </w:p>
    <w:p w14:paraId="5BA19857"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1.2.1本招标项目的资金来源：见投标人须知前附表。</w:t>
      </w:r>
    </w:p>
    <w:p w14:paraId="615E3179"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1.2.2本招标项目的出资比例：见投标人须知前附表。</w:t>
      </w:r>
    </w:p>
    <w:p w14:paraId="759CDE73"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1.2.3本招标项目的资金落实情况：见投标人须知前附表。</w:t>
      </w:r>
    </w:p>
    <w:p w14:paraId="1E0EC669"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80" w:name="_Toc518311138"/>
      <w:bookmarkStart w:id="81" w:name="_Toc853"/>
      <w:bookmarkStart w:id="82" w:name="_Toc387526182"/>
      <w:bookmarkStart w:id="83" w:name="_Toc387526378"/>
      <w:bookmarkStart w:id="84" w:name="_Toc51778861"/>
      <w:bookmarkStart w:id="85" w:name="_Toc3798658"/>
      <w:bookmarkStart w:id="86" w:name="_Toc523825278"/>
      <w:bookmarkStart w:id="87" w:name="_Toc387526286"/>
      <w:bookmarkStart w:id="88" w:name="_Toc51778776"/>
      <w:bookmarkStart w:id="89" w:name="_Toc106373640"/>
      <w:bookmarkStart w:id="90" w:name="_Toc107931838"/>
      <w:bookmarkStart w:id="91" w:name="_Toc24467"/>
      <w:r>
        <w:rPr>
          <w:rFonts w:asciiTheme="minorEastAsia" w:eastAsiaTheme="minorEastAsia" w:hAnsiTheme="minorEastAsia"/>
          <w:szCs w:val="24"/>
        </w:rPr>
        <w:t>1.3招标范围、交货期或工期和质量要求</w:t>
      </w:r>
      <w:bookmarkEnd w:id="80"/>
      <w:bookmarkEnd w:id="81"/>
      <w:bookmarkEnd w:id="82"/>
      <w:bookmarkEnd w:id="83"/>
      <w:bookmarkEnd w:id="84"/>
      <w:bookmarkEnd w:id="85"/>
      <w:bookmarkEnd w:id="86"/>
      <w:bookmarkEnd w:id="87"/>
      <w:bookmarkEnd w:id="88"/>
      <w:bookmarkEnd w:id="89"/>
      <w:bookmarkEnd w:id="90"/>
      <w:bookmarkEnd w:id="91"/>
    </w:p>
    <w:p w14:paraId="37DE5B86"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1.3.1本次招标范围：见投标人须知前附表。</w:t>
      </w:r>
    </w:p>
    <w:p w14:paraId="6869F20D"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1.3.2本招标项目的交货期或工期：见投标人须知前附表。</w:t>
      </w:r>
    </w:p>
    <w:p w14:paraId="4377DCC6"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1.3.3本招标项目的交货地点：见投标人须知前附表。</w:t>
      </w:r>
    </w:p>
    <w:p w14:paraId="685D8207"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1.3.4本招标项目的质量要求</w:t>
      </w:r>
      <w:r>
        <w:rPr>
          <w:rFonts w:asciiTheme="minorEastAsia" w:eastAsiaTheme="minorEastAsia" w:hAnsiTheme="minorEastAsia" w:hint="eastAsia"/>
          <w:sz w:val="24"/>
        </w:rPr>
        <w:t>及验收标准</w:t>
      </w:r>
      <w:r>
        <w:rPr>
          <w:rFonts w:asciiTheme="minorEastAsia" w:eastAsiaTheme="minorEastAsia" w:hAnsiTheme="minorEastAsia"/>
          <w:sz w:val="24"/>
        </w:rPr>
        <w:t>：见投标人须知前附表。</w:t>
      </w:r>
    </w:p>
    <w:p w14:paraId="6652282C"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92" w:name="_Toc518311139"/>
      <w:bookmarkStart w:id="93" w:name="_Toc3798659"/>
      <w:bookmarkStart w:id="94" w:name="_Toc13930"/>
      <w:bookmarkStart w:id="95" w:name="_Toc523825279"/>
      <w:bookmarkStart w:id="96" w:name="_Toc387526379"/>
      <w:bookmarkStart w:id="97" w:name="_Toc51778862"/>
      <w:bookmarkStart w:id="98" w:name="_Toc51778777"/>
      <w:bookmarkStart w:id="99" w:name="_Toc387526287"/>
      <w:bookmarkStart w:id="100" w:name="_Toc387526183"/>
      <w:bookmarkStart w:id="101" w:name="_Toc106373641"/>
      <w:bookmarkStart w:id="102" w:name="_Toc107931839"/>
      <w:bookmarkStart w:id="103" w:name="_Toc6581"/>
      <w:r>
        <w:rPr>
          <w:rFonts w:asciiTheme="minorEastAsia" w:eastAsiaTheme="minorEastAsia" w:hAnsiTheme="minorEastAsia"/>
          <w:szCs w:val="24"/>
        </w:rPr>
        <w:t>1.4 投标人资格要求</w:t>
      </w:r>
      <w:bookmarkEnd w:id="92"/>
      <w:bookmarkEnd w:id="93"/>
      <w:bookmarkEnd w:id="94"/>
      <w:bookmarkEnd w:id="95"/>
      <w:bookmarkEnd w:id="96"/>
      <w:bookmarkEnd w:id="97"/>
      <w:bookmarkEnd w:id="98"/>
      <w:bookmarkEnd w:id="99"/>
      <w:bookmarkEnd w:id="100"/>
      <w:bookmarkEnd w:id="101"/>
      <w:bookmarkEnd w:id="102"/>
      <w:bookmarkEnd w:id="103"/>
    </w:p>
    <w:p w14:paraId="78DC13D2"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1.4.1 投标人应具备的资格要求见投标人须知前附表。</w:t>
      </w:r>
    </w:p>
    <w:p w14:paraId="2DF15873"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1.4.2 投标人须知前附表规定接受联合体投标的，除应符合本章第1.4.1项和投标人须知前附表的要求外，还应遵守以下规定：</w:t>
      </w:r>
    </w:p>
    <w:p w14:paraId="1EDB02AE"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（1）联合体各方应按招标文件提供的格式签订联合体协议书，明确联合体牵头人和各方的权利义务；</w:t>
      </w:r>
    </w:p>
    <w:p w14:paraId="53028AF3"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（2）由同一专业的单位组成的联合体，按照资质等级较低的单位确定资质等级；</w:t>
      </w:r>
    </w:p>
    <w:p w14:paraId="23997FE5"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TimesNewRomanPSMT"/>
          <w:kern w:val="0"/>
          <w:sz w:val="24"/>
        </w:rPr>
      </w:pPr>
      <w:r>
        <w:rPr>
          <w:rFonts w:asciiTheme="minorEastAsia" w:eastAsiaTheme="minorEastAsia" w:hAnsiTheme="minorEastAsia" w:hint="eastAsia"/>
          <w:sz w:val="24"/>
        </w:rPr>
        <w:t>（3）联合体各方不得再以自己名义单独或加入其他联合体在同一标段中参加投标</w:t>
      </w:r>
      <w:r>
        <w:rPr>
          <w:rFonts w:asciiTheme="minorEastAsia" w:eastAsiaTheme="minorEastAsia" w:hAnsiTheme="minorEastAsia" w:cs="TimesNewRomanPSMT" w:hint="eastAsia"/>
          <w:kern w:val="0"/>
          <w:sz w:val="24"/>
        </w:rPr>
        <w:t>。</w:t>
      </w:r>
    </w:p>
    <w:p w14:paraId="52CC3215"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1.4.3 投标人不得存在下列情形之一： </w:t>
      </w:r>
    </w:p>
    <w:p w14:paraId="7EAA2AD0" w14:textId="77777777" w:rsidR="00466528" w:rsidRDefault="00627DCF">
      <w:pPr>
        <w:spacing w:line="360" w:lineRule="auto"/>
        <w:ind w:firstLineChars="200" w:firstLine="480"/>
        <w:rPr>
          <w:rFonts w:asciiTheme="minorEastAsia" w:eastAsiaTheme="minorEastAsia" w:hAnsiTheme="minorEastAsia"/>
          <w:sz w:val="24"/>
        </w:rPr>
      </w:pPr>
      <w:bookmarkStart w:id="104" w:name="_Toc387526184"/>
      <w:bookmarkStart w:id="105" w:name="_Toc387526380"/>
      <w:bookmarkStart w:id="106" w:name="_Toc1684"/>
      <w:bookmarkStart w:id="107" w:name="_Toc387526288"/>
      <w:r>
        <w:rPr>
          <w:rFonts w:asciiTheme="minorEastAsia" w:eastAsiaTheme="minorEastAsia" w:hAnsiTheme="minorEastAsia" w:hint="eastAsia"/>
          <w:sz w:val="24"/>
        </w:rPr>
        <w:t xml:space="preserve">（1）为招标人的附属机构（单位）； </w:t>
      </w:r>
    </w:p>
    <w:p w14:paraId="61396FF0"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（2）为本标段前期准备提供设计或咨询服务的，但两阶段招标的除外；</w:t>
      </w:r>
    </w:p>
    <w:p w14:paraId="7388261F"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（3）为本标段的监理人； </w:t>
      </w:r>
    </w:p>
    <w:p w14:paraId="492B6E98"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（4）为本标段的代建人； </w:t>
      </w:r>
    </w:p>
    <w:p w14:paraId="223E9676"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 xml:space="preserve">（5）为本标段提供招标代理服务的； </w:t>
      </w:r>
    </w:p>
    <w:p w14:paraId="561EED28"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（6）与本标段的监理人或代建人或招标代理机构的单位负责人为同一个人的； </w:t>
      </w:r>
    </w:p>
    <w:p w14:paraId="7B7CEB86"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（7）与本标段的监理人或代建人或招标代理机构相互控股或参股的； </w:t>
      </w:r>
    </w:p>
    <w:p w14:paraId="02646546"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（8）与本标段的其他申请人的单位负责人为同一个人的；</w:t>
      </w:r>
    </w:p>
    <w:p w14:paraId="608DEFFE"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（9）与本标段的其他申请人之间存在控股、管理关系或母公司、全资子公司关系的；</w:t>
      </w:r>
    </w:p>
    <w:p w14:paraId="403CBAA4"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（10）法律法规规定的其他情形。</w:t>
      </w:r>
    </w:p>
    <w:p w14:paraId="74D10E7A"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108" w:name="_Toc518311140"/>
      <w:bookmarkStart w:id="109" w:name="_Toc523825280"/>
      <w:bookmarkStart w:id="110" w:name="_Toc51778863"/>
      <w:bookmarkStart w:id="111" w:name="_Toc3798660"/>
      <w:bookmarkStart w:id="112" w:name="_Toc51778778"/>
      <w:bookmarkStart w:id="113" w:name="_Toc106373642"/>
      <w:bookmarkStart w:id="114" w:name="_Toc107931840"/>
      <w:bookmarkStart w:id="115" w:name="_Toc3918"/>
      <w:r>
        <w:rPr>
          <w:rFonts w:asciiTheme="minorEastAsia" w:eastAsiaTheme="minorEastAsia" w:hAnsiTheme="minorEastAsia"/>
          <w:szCs w:val="24"/>
        </w:rPr>
        <w:t xml:space="preserve">1.5 </w:t>
      </w:r>
      <w:r>
        <w:rPr>
          <w:rFonts w:asciiTheme="minorEastAsia" w:eastAsiaTheme="minorEastAsia" w:hAnsiTheme="minorEastAsia" w:hint="eastAsia"/>
          <w:szCs w:val="24"/>
        </w:rPr>
        <w:t>费用承担</w:t>
      </w:r>
      <w:bookmarkEnd w:id="104"/>
      <w:bookmarkEnd w:id="105"/>
      <w:bookmarkEnd w:id="106"/>
      <w:bookmarkEnd w:id="107"/>
      <w:bookmarkEnd w:id="108"/>
      <w:bookmarkEnd w:id="109"/>
      <w:bookmarkEnd w:id="110"/>
      <w:bookmarkEnd w:id="111"/>
      <w:bookmarkEnd w:id="112"/>
      <w:bookmarkEnd w:id="113"/>
      <w:bookmarkEnd w:id="114"/>
      <w:bookmarkEnd w:id="115"/>
    </w:p>
    <w:p w14:paraId="1325438D"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b/>
          <w:sz w:val="24"/>
        </w:rPr>
      </w:pPr>
      <w:r>
        <w:rPr>
          <w:rFonts w:asciiTheme="minorEastAsia" w:eastAsiaTheme="minorEastAsia" w:hAnsiTheme="minorEastAsia" w:cs="宋体" w:hint="eastAsia"/>
          <w:kern w:val="0"/>
          <w:sz w:val="24"/>
        </w:rPr>
        <w:t>投标人准备和参加投标活动发生的费用自理。</w:t>
      </w:r>
    </w:p>
    <w:p w14:paraId="179D3AFD"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116" w:name="_Toc523825281"/>
      <w:bookmarkStart w:id="117" w:name="_Toc3798661"/>
      <w:bookmarkStart w:id="118" w:name="_Toc518311141"/>
      <w:bookmarkStart w:id="119" w:name="_Toc387526185"/>
      <w:bookmarkStart w:id="120" w:name="_Toc5130"/>
      <w:bookmarkStart w:id="121" w:name="_Toc51778864"/>
      <w:bookmarkStart w:id="122" w:name="_Toc51778779"/>
      <w:bookmarkStart w:id="123" w:name="_Toc387526381"/>
      <w:bookmarkStart w:id="124" w:name="_Toc387526289"/>
      <w:bookmarkStart w:id="125" w:name="_Toc106373643"/>
      <w:bookmarkStart w:id="126" w:name="_Toc107931841"/>
      <w:bookmarkStart w:id="127" w:name="_Toc20987"/>
      <w:r>
        <w:rPr>
          <w:rFonts w:asciiTheme="minorEastAsia" w:eastAsiaTheme="minorEastAsia" w:hAnsiTheme="minorEastAsia"/>
          <w:szCs w:val="24"/>
        </w:rPr>
        <w:t>1.6 保密</w:t>
      </w:r>
      <w:bookmarkEnd w:id="116"/>
      <w:bookmarkEnd w:id="117"/>
      <w:bookmarkEnd w:id="118"/>
      <w:bookmarkEnd w:id="119"/>
      <w:bookmarkEnd w:id="120"/>
      <w:bookmarkEnd w:id="121"/>
      <w:bookmarkEnd w:id="122"/>
      <w:bookmarkEnd w:id="123"/>
      <w:bookmarkEnd w:id="124"/>
      <w:bookmarkEnd w:id="125"/>
      <w:bookmarkEnd w:id="126"/>
      <w:bookmarkEnd w:id="127"/>
    </w:p>
    <w:p w14:paraId="05ECA952"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参与招标投标活动的各方应对招标文件和投标文件中的商业和技术等秘密保密，违者应对由此造成的后果承担法律责任。</w:t>
      </w:r>
    </w:p>
    <w:p w14:paraId="6328651C"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128" w:name="_Toc523825282"/>
      <w:bookmarkStart w:id="129" w:name="_Toc51778865"/>
      <w:bookmarkStart w:id="130" w:name="_Toc518311142"/>
      <w:bookmarkStart w:id="131" w:name="_Toc3798662"/>
      <w:bookmarkStart w:id="132" w:name="_Toc387526382"/>
      <w:bookmarkStart w:id="133" w:name="_Toc822"/>
      <w:bookmarkStart w:id="134" w:name="_Toc387526186"/>
      <w:bookmarkStart w:id="135" w:name="_Toc51778780"/>
      <w:bookmarkStart w:id="136" w:name="_Toc387526290"/>
      <w:bookmarkStart w:id="137" w:name="_Toc106373644"/>
      <w:bookmarkStart w:id="138" w:name="_Toc107931842"/>
      <w:bookmarkStart w:id="139" w:name="_Toc12602"/>
      <w:r>
        <w:rPr>
          <w:rFonts w:asciiTheme="minorEastAsia" w:eastAsiaTheme="minorEastAsia" w:hAnsiTheme="minorEastAsia"/>
          <w:szCs w:val="24"/>
        </w:rPr>
        <w:t>1.7 语言文字</w:t>
      </w:r>
      <w:bookmarkEnd w:id="128"/>
      <w:bookmarkEnd w:id="129"/>
      <w:bookmarkEnd w:id="130"/>
      <w:bookmarkEnd w:id="131"/>
      <w:bookmarkEnd w:id="132"/>
      <w:bookmarkEnd w:id="133"/>
      <w:bookmarkEnd w:id="134"/>
      <w:bookmarkEnd w:id="135"/>
      <w:bookmarkEnd w:id="136"/>
      <w:bookmarkEnd w:id="137"/>
      <w:bookmarkEnd w:id="138"/>
      <w:bookmarkEnd w:id="139"/>
    </w:p>
    <w:p w14:paraId="1FBBD776"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除专用术语外，与招标投标有关的语言均使用中文。必要时专用术语应附有中文注释。</w:t>
      </w:r>
    </w:p>
    <w:p w14:paraId="0445A01D"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140" w:name="_Toc387526187"/>
      <w:bookmarkStart w:id="141" w:name="_Toc31413"/>
      <w:bookmarkStart w:id="142" w:name="_Toc387526383"/>
      <w:bookmarkStart w:id="143" w:name="_Toc518311143"/>
      <w:bookmarkStart w:id="144" w:name="_Toc387526291"/>
      <w:bookmarkStart w:id="145" w:name="_Toc51778866"/>
      <w:bookmarkStart w:id="146" w:name="_Toc523825283"/>
      <w:bookmarkStart w:id="147" w:name="_Toc3798663"/>
      <w:bookmarkStart w:id="148" w:name="_Toc51778781"/>
      <w:bookmarkStart w:id="149" w:name="_Toc106373645"/>
      <w:bookmarkStart w:id="150" w:name="_Toc107931843"/>
      <w:bookmarkStart w:id="151" w:name="_Toc10393"/>
      <w:r>
        <w:rPr>
          <w:rFonts w:asciiTheme="minorEastAsia" w:eastAsiaTheme="minorEastAsia" w:hAnsiTheme="minorEastAsia"/>
          <w:szCs w:val="24"/>
        </w:rPr>
        <w:t>1.8 计量单位</w:t>
      </w:r>
      <w:bookmarkEnd w:id="140"/>
      <w:bookmarkEnd w:id="141"/>
      <w:bookmarkEnd w:id="142"/>
      <w:bookmarkEnd w:id="143"/>
      <w:bookmarkEnd w:id="144"/>
      <w:bookmarkEnd w:id="145"/>
      <w:bookmarkEnd w:id="146"/>
      <w:bookmarkEnd w:id="147"/>
      <w:bookmarkEnd w:id="148"/>
      <w:bookmarkEnd w:id="149"/>
      <w:bookmarkEnd w:id="150"/>
      <w:bookmarkEnd w:id="151"/>
    </w:p>
    <w:p w14:paraId="7E1C2EA1"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所有计量均采用中华人民共和国法定计量单位。</w:t>
      </w:r>
    </w:p>
    <w:p w14:paraId="1A35DC3D"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152" w:name="_Toc25122"/>
      <w:bookmarkStart w:id="153" w:name="_Toc387526188"/>
      <w:bookmarkStart w:id="154" w:name="_Toc387526292"/>
      <w:bookmarkStart w:id="155" w:name="_Toc387526384"/>
      <w:bookmarkStart w:id="156" w:name="_Toc3798664"/>
      <w:bookmarkStart w:id="157" w:name="_Toc51778867"/>
      <w:bookmarkStart w:id="158" w:name="_Toc523825284"/>
      <w:bookmarkStart w:id="159" w:name="_Toc518311144"/>
      <w:bookmarkStart w:id="160" w:name="_Toc51778782"/>
      <w:bookmarkStart w:id="161" w:name="_Toc106373646"/>
      <w:bookmarkStart w:id="162" w:name="_Toc107931844"/>
      <w:bookmarkStart w:id="163" w:name="_Toc8786"/>
      <w:r>
        <w:rPr>
          <w:rFonts w:asciiTheme="minorEastAsia" w:eastAsiaTheme="minorEastAsia" w:hAnsiTheme="minorEastAsia"/>
          <w:szCs w:val="24"/>
        </w:rPr>
        <w:t>1.9 踏勘现场</w:t>
      </w:r>
      <w:bookmarkEnd w:id="152"/>
      <w:bookmarkEnd w:id="153"/>
      <w:bookmarkEnd w:id="154"/>
      <w:bookmarkEnd w:id="155"/>
      <w:r>
        <w:rPr>
          <w:rFonts w:asciiTheme="minorEastAsia" w:eastAsiaTheme="minorEastAsia" w:hAnsiTheme="minorEastAsia" w:hint="eastAsia"/>
          <w:szCs w:val="24"/>
        </w:rPr>
        <w:t>（本项目不组织</w:t>
      </w:r>
      <w:r>
        <w:rPr>
          <w:rFonts w:asciiTheme="minorEastAsia" w:eastAsiaTheme="minorEastAsia" w:hAnsiTheme="minorEastAsia" w:cs="宋体" w:hint="eastAsia"/>
          <w:kern w:val="0"/>
          <w:szCs w:val="24"/>
        </w:rPr>
        <w:t>踏勘现场，投标人可自行勘察</w:t>
      </w:r>
      <w:r>
        <w:rPr>
          <w:rFonts w:asciiTheme="minorEastAsia" w:eastAsiaTheme="minorEastAsia" w:hAnsiTheme="minorEastAsia" w:hint="eastAsia"/>
          <w:szCs w:val="24"/>
        </w:rPr>
        <w:t>）</w:t>
      </w:r>
      <w:bookmarkEnd w:id="156"/>
      <w:bookmarkEnd w:id="157"/>
      <w:bookmarkEnd w:id="158"/>
      <w:bookmarkEnd w:id="159"/>
      <w:bookmarkEnd w:id="160"/>
      <w:bookmarkEnd w:id="161"/>
      <w:bookmarkEnd w:id="162"/>
      <w:bookmarkEnd w:id="163"/>
    </w:p>
    <w:p w14:paraId="1F4ECC7B"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1.9.1招标人不组织投标人踏勘现场，投标人可以自行对工程施工现场和周围环境进行勘察，以获取编制投标文件和签署合同所需的所有资料。施工现场的联系方式见须知前附表。</w:t>
      </w:r>
    </w:p>
    <w:p w14:paraId="2D0746A1"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1.9.2 投标人踏勘现场发生的费用自理。</w:t>
      </w:r>
    </w:p>
    <w:p w14:paraId="0B2D4DF5"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1.9.3 除招标人的原因外，投标人自行负责在踏勘现场中所发生的人员伤亡和财产损失。</w:t>
      </w:r>
    </w:p>
    <w:p w14:paraId="64145DB5"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1.9.4 招标人向投标人提供的有关施工现场的资料和数据是招标人现有的能使投标人利用的资料。招标人对投标人由此而做出的推论、理解和结论概不负责。</w:t>
      </w:r>
    </w:p>
    <w:p w14:paraId="7C5BE14F"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164" w:name="_Toc387526189"/>
      <w:bookmarkStart w:id="165" w:name="_Toc11088"/>
      <w:bookmarkStart w:id="166" w:name="_Toc387526293"/>
      <w:bookmarkStart w:id="167" w:name="_Toc387526385"/>
      <w:bookmarkStart w:id="168" w:name="_Toc51778868"/>
      <w:bookmarkStart w:id="169" w:name="_Toc518311145"/>
      <w:bookmarkStart w:id="170" w:name="_Toc523825285"/>
      <w:bookmarkStart w:id="171" w:name="_Toc3798665"/>
      <w:bookmarkStart w:id="172" w:name="_Toc51778783"/>
      <w:bookmarkStart w:id="173" w:name="_Toc106373647"/>
      <w:bookmarkStart w:id="174" w:name="_Toc107931845"/>
      <w:bookmarkStart w:id="175" w:name="_Toc30741"/>
      <w:r>
        <w:rPr>
          <w:rFonts w:asciiTheme="minorEastAsia" w:eastAsiaTheme="minorEastAsia" w:hAnsiTheme="minorEastAsia"/>
          <w:szCs w:val="24"/>
        </w:rPr>
        <w:t>1.10 投标预备会</w:t>
      </w:r>
      <w:bookmarkEnd w:id="164"/>
      <w:bookmarkEnd w:id="165"/>
      <w:bookmarkEnd w:id="166"/>
      <w:bookmarkEnd w:id="167"/>
      <w:r>
        <w:rPr>
          <w:rFonts w:asciiTheme="minorEastAsia" w:eastAsiaTheme="minorEastAsia" w:hAnsiTheme="minorEastAsia" w:hint="eastAsia"/>
          <w:szCs w:val="24"/>
        </w:rPr>
        <w:t>（本项目不召开）</w:t>
      </w:r>
      <w:bookmarkEnd w:id="168"/>
      <w:bookmarkEnd w:id="169"/>
      <w:bookmarkEnd w:id="170"/>
      <w:bookmarkEnd w:id="171"/>
      <w:bookmarkEnd w:id="172"/>
      <w:bookmarkEnd w:id="173"/>
      <w:bookmarkEnd w:id="174"/>
      <w:bookmarkEnd w:id="175"/>
    </w:p>
    <w:p w14:paraId="6BDF9DDD"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1.10.1 投标人须知前附表规定召开投标预备会的，招标人按投标人须知前附表规定的时间和地点召开投标预备会，澄清投标人提出的问题。</w:t>
      </w:r>
    </w:p>
    <w:p w14:paraId="7CB82563"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1.10.2 投标人应在投标人须知前附表规定的时间前，以书面形式将提出的问题送达招标人，以便招标人在会议期间澄清。</w:t>
      </w:r>
    </w:p>
    <w:p w14:paraId="3F7F3BC7"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1.10.3 投标预备会后，招标人在投标人须知前附表规定的时间内，将对投标人所提问颗的澄清，以书面方式通知所有购买招标文件的投标人。该澄清内容为招标文件的组成部分。</w:t>
      </w:r>
    </w:p>
    <w:p w14:paraId="0F252207"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176" w:name="_Toc21970"/>
      <w:bookmarkStart w:id="177" w:name="_Toc387526190"/>
      <w:bookmarkStart w:id="178" w:name="_Toc518311146"/>
      <w:bookmarkStart w:id="179" w:name="_Toc366679673"/>
      <w:bookmarkStart w:id="180" w:name="_Toc387526386"/>
      <w:bookmarkStart w:id="181" w:name="_Toc523825286"/>
      <w:bookmarkStart w:id="182" w:name="_Toc3798666"/>
      <w:bookmarkStart w:id="183" w:name="_Toc51778784"/>
      <w:bookmarkStart w:id="184" w:name="_Toc387526294"/>
      <w:bookmarkStart w:id="185" w:name="_Toc51778869"/>
      <w:bookmarkStart w:id="186" w:name="_Toc106373648"/>
      <w:bookmarkStart w:id="187" w:name="_Toc107931846"/>
      <w:bookmarkStart w:id="188" w:name="_Toc18097"/>
      <w:bookmarkStart w:id="189" w:name="_Toc363329371"/>
      <w:bookmarkStart w:id="190" w:name="_Toc367894799"/>
      <w:r>
        <w:rPr>
          <w:rFonts w:asciiTheme="minorEastAsia" w:eastAsiaTheme="minorEastAsia" w:hAnsiTheme="minorEastAsia"/>
          <w:szCs w:val="24"/>
        </w:rPr>
        <w:lastRenderedPageBreak/>
        <w:t>1.11 偏离</w:t>
      </w:r>
      <w:bookmarkEnd w:id="176"/>
      <w:bookmarkEnd w:id="177"/>
      <w:bookmarkEnd w:id="178"/>
      <w:bookmarkEnd w:id="179"/>
      <w:bookmarkEnd w:id="180"/>
      <w:bookmarkEnd w:id="181"/>
      <w:bookmarkEnd w:id="182"/>
      <w:bookmarkEnd w:id="183"/>
      <w:bookmarkEnd w:id="184"/>
      <w:bookmarkEnd w:id="185"/>
      <w:bookmarkEnd w:id="186"/>
      <w:bookmarkEnd w:id="187"/>
      <w:bookmarkEnd w:id="188"/>
    </w:p>
    <w:p w14:paraId="1E972D21"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投标人须知前附表允许投标文件偏离招标文件某些要求的，偏离应当符合招标文件规定的偏离范围和幅度。</w:t>
      </w:r>
    </w:p>
    <w:p w14:paraId="28AB0283" w14:textId="77777777" w:rsidR="00466528" w:rsidRDefault="00627DCF">
      <w:pPr>
        <w:pStyle w:val="2150"/>
        <w:keepNext w:val="0"/>
        <w:keepLines w:val="0"/>
        <w:rPr>
          <w:rFonts w:asciiTheme="minorEastAsia" w:eastAsiaTheme="minorEastAsia" w:hAnsiTheme="minorEastAsia"/>
          <w:color w:val="auto"/>
        </w:rPr>
      </w:pPr>
      <w:bookmarkStart w:id="191" w:name="_Toc518311147"/>
      <w:bookmarkStart w:id="192" w:name="_Toc369077562"/>
      <w:bookmarkStart w:id="193" w:name="_Toc523825287"/>
      <w:bookmarkStart w:id="194" w:name="_Toc368759376"/>
      <w:bookmarkStart w:id="195" w:name="_Toc387526295"/>
      <w:bookmarkStart w:id="196" w:name="_Toc30422"/>
      <w:bookmarkStart w:id="197" w:name="_Toc387526387"/>
      <w:bookmarkStart w:id="198" w:name="_Toc3798667"/>
      <w:bookmarkStart w:id="199" w:name="_Toc368760428"/>
      <w:bookmarkStart w:id="200" w:name="_Toc51778785"/>
      <w:bookmarkStart w:id="201" w:name="_Toc387526191"/>
      <w:bookmarkStart w:id="202" w:name="_Toc51778870"/>
      <w:bookmarkStart w:id="203" w:name="_Toc106373649"/>
      <w:bookmarkStart w:id="204" w:name="_Toc107931847"/>
      <w:bookmarkStart w:id="205" w:name="_Toc24863"/>
      <w:r>
        <w:rPr>
          <w:rFonts w:asciiTheme="minorEastAsia" w:eastAsiaTheme="minorEastAsia" w:hAnsiTheme="minorEastAsia"/>
          <w:color w:val="auto"/>
        </w:rPr>
        <w:t>2.招标文件</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438C25EB"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206" w:name="_Toc387526192"/>
      <w:bookmarkStart w:id="207" w:name="_Toc3798668"/>
      <w:bookmarkStart w:id="208" w:name="_Toc523825288"/>
      <w:bookmarkStart w:id="209" w:name="_Toc387526296"/>
      <w:bookmarkStart w:id="210" w:name="_Toc387526388"/>
      <w:bookmarkStart w:id="211" w:name="_Toc51778871"/>
      <w:bookmarkStart w:id="212" w:name="_Toc518311148"/>
      <w:bookmarkStart w:id="213" w:name="_Toc23070"/>
      <w:bookmarkStart w:id="214" w:name="_Toc51778786"/>
      <w:bookmarkStart w:id="215" w:name="_Toc106373650"/>
      <w:bookmarkStart w:id="216" w:name="_Toc107931848"/>
      <w:bookmarkStart w:id="217" w:name="_Toc23874"/>
      <w:r>
        <w:rPr>
          <w:rFonts w:asciiTheme="minorEastAsia" w:eastAsiaTheme="minorEastAsia" w:hAnsiTheme="minorEastAsia"/>
          <w:szCs w:val="24"/>
        </w:rPr>
        <w:t>2.1招标文件组成</w:t>
      </w:r>
      <w:bookmarkEnd w:id="206"/>
      <w:bookmarkEnd w:id="207"/>
      <w:bookmarkEnd w:id="208"/>
      <w:bookmarkEnd w:id="209"/>
      <w:bookmarkEnd w:id="210"/>
      <w:bookmarkEnd w:id="211"/>
      <w:bookmarkEnd w:id="212"/>
      <w:bookmarkEnd w:id="213"/>
      <w:bookmarkEnd w:id="214"/>
      <w:bookmarkEnd w:id="215"/>
      <w:bookmarkEnd w:id="216"/>
      <w:bookmarkEnd w:id="217"/>
    </w:p>
    <w:p w14:paraId="72978967" w14:textId="77777777" w:rsidR="00466528" w:rsidRDefault="00627DCF">
      <w:pPr>
        <w:shd w:val="clear" w:color="auto" w:fill="FFFFFF"/>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2.1.1 本招标文件包括：</w:t>
      </w:r>
    </w:p>
    <w:p w14:paraId="3A7F16E0"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招标公告；</w:t>
      </w:r>
    </w:p>
    <w:p w14:paraId="389D5CED"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投标人须知；</w:t>
      </w:r>
    </w:p>
    <w:p w14:paraId="0802C9DE"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评标办法；</w:t>
      </w:r>
    </w:p>
    <w:p w14:paraId="6E06EDFC"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合同条款及格式；</w:t>
      </w:r>
    </w:p>
    <w:p w14:paraId="1AE4E06C"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（5）项目</w:t>
      </w:r>
      <w:r>
        <w:rPr>
          <w:rFonts w:asciiTheme="minorEastAsia" w:eastAsiaTheme="minorEastAsia" w:hAnsiTheme="minorEastAsia"/>
          <w:sz w:val="24"/>
        </w:rPr>
        <w:t>需求；</w:t>
      </w:r>
    </w:p>
    <w:p w14:paraId="59825D15"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投标文件格式；</w:t>
      </w:r>
    </w:p>
    <w:p w14:paraId="7939E443"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投标人须知前附表规定的其他材料。</w:t>
      </w:r>
    </w:p>
    <w:p w14:paraId="3CF6E549"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2.1.2根据本章第1.10款、第2.2款和第2.3款对招标文件所作的澄清、修改，构成招标文件的组成部分。当招标文件相互之间发生矛盾时，以后发出的文件为准。</w:t>
      </w:r>
    </w:p>
    <w:p w14:paraId="66C7009A"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218" w:name="_Toc247085703"/>
      <w:bookmarkStart w:id="219" w:name="_Toc51778872"/>
      <w:bookmarkStart w:id="220" w:name="_Toc3798669"/>
      <w:bookmarkStart w:id="221" w:name="_Toc152042320"/>
      <w:bookmarkStart w:id="222" w:name="_Toc246996189"/>
      <w:bookmarkStart w:id="223" w:name="_Toc387526193"/>
      <w:bookmarkStart w:id="224" w:name="_Toc179632562"/>
      <w:bookmarkStart w:id="225" w:name="_Toc144974512"/>
      <w:bookmarkStart w:id="226" w:name="_Toc387526297"/>
      <w:bookmarkStart w:id="227" w:name="_Toc518311149"/>
      <w:bookmarkStart w:id="228" w:name="_Toc366679676"/>
      <w:bookmarkStart w:id="229" w:name="_Toc523825289"/>
      <w:bookmarkStart w:id="230" w:name="_Toc246996932"/>
      <w:bookmarkStart w:id="231" w:name="_Toc387526389"/>
      <w:bookmarkStart w:id="232" w:name="_Toc152045544"/>
      <w:bookmarkStart w:id="233" w:name="_Toc9593"/>
      <w:bookmarkStart w:id="234" w:name="_Toc51778787"/>
      <w:bookmarkStart w:id="235" w:name="_Toc106373651"/>
      <w:bookmarkStart w:id="236" w:name="_Toc107931849"/>
      <w:bookmarkStart w:id="237" w:name="_Toc11273"/>
      <w:r>
        <w:rPr>
          <w:rFonts w:asciiTheme="minorEastAsia" w:eastAsiaTheme="minorEastAsia" w:hAnsiTheme="minorEastAsia"/>
          <w:szCs w:val="24"/>
        </w:rPr>
        <w:t>2.2 招标文件的澄清</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7B6F010A"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2.2.1 投标人应仔细阅读和检查招标文件的全部内容。如发现缺页或附件不全，应及时向招标人提出，以便补齐。如有疑问，应在获取招标文件2 日内以书面形式提出，要求招标人对招标文件予以澄清。</w:t>
      </w:r>
    </w:p>
    <w:p w14:paraId="6C87C874"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2.2.2 招标文件的澄清将投标截止时间15天前以通过电子版文件形式发给所有购买招标文件的投标人，但不指明澄清问题的来源。如果澄清发出的时间距投标截止时间不足15天，且澄清内容影响投标文件编制的，相应延长投标截止时间。澄清内容作为招标文件的组成部分，具有约束作用，逾期的疑问将有可能被拒绝解答，由此造成的损失投标人自负，对招标文件有异议的，应当在投标截止时间15日前提出，招标人应当在收到异议之日起三日内做出答复，做出答复前应当暂停招标投标活动。</w:t>
      </w:r>
    </w:p>
    <w:p w14:paraId="3021F2AB"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2.2.3投标人对招标人提供的招标文件做出的推论、解释和结论，招标人概不负责，投标人对于招标文件的任何推论和误解以及招标人对有关问题的口头解释所造成的后果，均有投标人自负。</w:t>
      </w:r>
    </w:p>
    <w:p w14:paraId="21674C96"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2.2.4投标人应认真</w:t>
      </w:r>
      <w:proofErr w:type="gramStart"/>
      <w:r>
        <w:rPr>
          <w:rFonts w:asciiTheme="minorEastAsia" w:eastAsiaTheme="minorEastAsia" w:hAnsiTheme="minorEastAsia" w:hint="eastAsia"/>
          <w:sz w:val="24"/>
        </w:rPr>
        <w:t>审技术</w:t>
      </w:r>
      <w:proofErr w:type="gramEnd"/>
      <w:r>
        <w:rPr>
          <w:rFonts w:asciiTheme="minorEastAsia" w:eastAsiaTheme="minorEastAsia" w:hAnsiTheme="minorEastAsia" w:hint="eastAsia"/>
          <w:sz w:val="24"/>
        </w:rPr>
        <w:t>要求中的技术参数及要求，如发现其中技术参数有误或要求</w:t>
      </w:r>
      <w:r>
        <w:rPr>
          <w:rFonts w:asciiTheme="minorEastAsia" w:eastAsiaTheme="minorEastAsia" w:hAnsiTheme="minorEastAsia" w:hint="eastAsia"/>
          <w:sz w:val="24"/>
        </w:rPr>
        <w:lastRenderedPageBreak/>
        <w:t>不合理或对招标文件有异议，均应在投标截止时间3日前以书面形式告知招标人，招标人对已发出的招标文件需要进行澄清或修改的，应以通过电子版文件形式告知所有招标文件收受人。该澄清或者修改的内容为招标文件的组成部分，逾期的澄清要求将不被接受。</w:t>
      </w:r>
    </w:p>
    <w:p w14:paraId="12F1CE64"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238" w:name="_Toc387526194"/>
      <w:bookmarkStart w:id="239" w:name="_Toc247085704"/>
      <w:bookmarkStart w:id="240" w:name="_Toc387526298"/>
      <w:bookmarkStart w:id="241" w:name="_Toc387526390"/>
      <w:bookmarkStart w:id="242" w:name="_Toc523825290"/>
      <w:bookmarkStart w:id="243" w:name="_Toc246996190"/>
      <w:bookmarkStart w:id="244" w:name="_Toc179632563"/>
      <w:bookmarkStart w:id="245" w:name="_Toc518311150"/>
      <w:bookmarkStart w:id="246" w:name="_Toc366679677"/>
      <w:bookmarkStart w:id="247" w:name="_Toc19263"/>
      <w:bookmarkStart w:id="248" w:name="_Toc51778873"/>
      <w:bookmarkStart w:id="249" w:name="_Toc3798670"/>
      <w:bookmarkStart w:id="250" w:name="_Toc246996933"/>
      <w:bookmarkStart w:id="251" w:name="_Toc51778788"/>
      <w:bookmarkStart w:id="252" w:name="_Toc106373652"/>
      <w:bookmarkStart w:id="253" w:name="_Toc107931850"/>
      <w:bookmarkStart w:id="254" w:name="_Toc17874"/>
      <w:r>
        <w:rPr>
          <w:rFonts w:asciiTheme="minorEastAsia" w:eastAsiaTheme="minorEastAsia" w:hAnsiTheme="minorEastAsia"/>
          <w:szCs w:val="24"/>
        </w:rPr>
        <w:t>2.3 招标文件的修改</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61879922" w14:textId="77777777" w:rsidR="00466528" w:rsidRDefault="00627DCF">
      <w:pPr>
        <w:shd w:val="clear" w:color="auto" w:fill="FFFFFF"/>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2.3.1 招标文件发出后，在投标文件递交截止时间前，无论出于何种原因，招标人均可以以补充通知的方式修改招标文件。招标人可以对已发出的资格预审文件或者招标文件进行必要的澄清和修改。澄清或者修改的内容可能影响投标文件编制的，招标人应当在提交投标截止时间至少15日前，</w:t>
      </w:r>
      <w:r>
        <w:rPr>
          <w:rFonts w:asciiTheme="minorEastAsia" w:eastAsiaTheme="minorEastAsia" w:hAnsiTheme="minorEastAsia" w:cs="宋体" w:hint="eastAsia"/>
          <w:kern w:val="0"/>
          <w:sz w:val="24"/>
        </w:rPr>
        <w:t>通过</w:t>
      </w:r>
      <w:r>
        <w:rPr>
          <w:rFonts w:asciiTheme="minorEastAsia" w:eastAsiaTheme="minorEastAsia" w:hAnsiTheme="minorEastAsia" w:cs="宋体" w:hint="eastAsia"/>
          <w:sz w:val="24"/>
        </w:rPr>
        <w:t>电子版文件形式</w:t>
      </w:r>
      <w:r>
        <w:rPr>
          <w:rFonts w:asciiTheme="minorEastAsia" w:eastAsiaTheme="minorEastAsia" w:hAnsiTheme="minorEastAsia" w:hint="eastAsia"/>
          <w:sz w:val="24"/>
        </w:rPr>
        <w:t>给所有获得招标文件的潜在投标人，不足15日的，招标人应当顺延提交投标文件的截止时间。</w:t>
      </w:r>
    </w:p>
    <w:p w14:paraId="2A0AA025" w14:textId="77777777" w:rsidR="00466528" w:rsidRDefault="00627DCF">
      <w:pPr>
        <w:shd w:val="clear" w:color="auto" w:fill="FFFFFF"/>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2.3.2 招标文件的修改将</w:t>
      </w:r>
      <w:r>
        <w:rPr>
          <w:rFonts w:asciiTheme="minorEastAsia" w:eastAsiaTheme="minorEastAsia" w:hAnsiTheme="minorEastAsia" w:cs="宋体" w:hint="eastAsia"/>
          <w:kern w:val="0"/>
          <w:sz w:val="24"/>
        </w:rPr>
        <w:t>通过</w:t>
      </w:r>
      <w:r>
        <w:rPr>
          <w:rFonts w:asciiTheme="minorEastAsia" w:eastAsiaTheme="minorEastAsia" w:hAnsiTheme="minorEastAsia" w:cs="宋体" w:hint="eastAsia"/>
          <w:sz w:val="24"/>
        </w:rPr>
        <w:t>电子版文件形式</w:t>
      </w:r>
      <w:r>
        <w:rPr>
          <w:rFonts w:asciiTheme="minorEastAsia" w:eastAsiaTheme="minorEastAsia" w:hAnsiTheme="minorEastAsia" w:hint="eastAsia"/>
          <w:sz w:val="24"/>
        </w:rPr>
        <w:t>给所有获得招标文件的投标人，投标人应及时关注邮箱信息，</w:t>
      </w:r>
      <w:proofErr w:type="gramStart"/>
      <w:r>
        <w:rPr>
          <w:rFonts w:asciiTheme="minorEastAsia" w:eastAsiaTheme="minorEastAsia" w:hAnsiTheme="minorEastAsia" w:hint="eastAsia"/>
          <w:sz w:val="24"/>
        </w:rPr>
        <w:t>如关注不</w:t>
      </w:r>
      <w:proofErr w:type="gramEnd"/>
      <w:r>
        <w:rPr>
          <w:rFonts w:asciiTheme="minorEastAsia" w:eastAsiaTheme="minorEastAsia" w:hAnsiTheme="minorEastAsia" w:hint="eastAsia"/>
          <w:sz w:val="24"/>
        </w:rPr>
        <w:t>及时，造成后果自行承担。</w:t>
      </w:r>
    </w:p>
    <w:p w14:paraId="74AE6967" w14:textId="77777777" w:rsidR="00466528" w:rsidRDefault="00627DCF">
      <w:pPr>
        <w:shd w:val="clear" w:color="auto" w:fill="FFFFFF"/>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2.3.3 招标文件、招标文件澄清（答疑）纪要、招标文件修改的补充通知内容互相矛盾时，以最后发出的招标文件澄清（答疑）纪要或招标文件修改的补充通知为准。</w:t>
      </w:r>
    </w:p>
    <w:p w14:paraId="620E9CF0" w14:textId="77777777" w:rsidR="00466528" w:rsidRDefault="00627DCF">
      <w:pPr>
        <w:shd w:val="clear" w:color="auto" w:fill="FFFFFF"/>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2.3.4招标文件澄清（答疑）纪要、招标文件修改的补充通知应在投标截止时间前</w:t>
      </w:r>
      <w:r>
        <w:rPr>
          <w:rFonts w:asciiTheme="minorEastAsia" w:eastAsiaTheme="minorEastAsia" w:hAnsiTheme="minorEastAsia" w:cs="宋体" w:hint="eastAsia"/>
          <w:kern w:val="0"/>
          <w:sz w:val="24"/>
        </w:rPr>
        <w:t>通过</w:t>
      </w:r>
      <w:r>
        <w:rPr>
          <w:rFonts w:asciiTheme="minorEastAsia" w:eastAsiaTheme="minorEastAsia" w:hAnsiTheme="minorEastAsia" w:cs="宋体" w:hint="eastAsia"/>
          <w:sz w:val="24"/>
        </w:rPr>
        <w:t>电子版文件形式通知</w:t>
      </w:r>
      <w:r>
        <w:rPr>
          <w:rFonts w:asciiTheme="minorEastAsia" w:eastAsiaTheme="minorEastAsia" w:hAnsiTheme="minorEastAsia" w:hint="eastAsia"/>
          <w:sz w:val="24"/>
        </w:rPr>
        <w:t>所有投标人。为使投标人在编制投标文件时，将澄清（答疑）纪要、补充通知修改的内容考虑进去，招标人可以延长投标截止时间（延长时间在补充通知中写明）。</w:t>
      </w:r>
    </w:p>
    <w:p w14:paraId="65A77B3A" w14:textId="77777777" w:rsidR="00466528" w:rsidRDefault="00627DCF">
      <w:pPr>
        <w:pStyle w:val="2150"/>
        <w:keepNext w:val="0"/>
        <w:keepLines w:val="0"/>
        <w:rPr>
          <w:rFonts w:asciiTheme="minorEastAsia" w:eastAsiaTheme="minorEastAsia" w:hAnsiTheme="minorEastAsia"/>
          <w:color w:val="auto"/>
        </w:rPr>
      </w:pPr>
      <w:bookmarkStart w:id="255" w:name="_Toc387526299"/>
      <w:bookmarkStart w:id="256" w:name="_Toc368759377"/>
      <w:bookmarkStart w:id="257" w:name="_Toc387526195"/>
      <w:bookmarkStart w:id="258" w:name="_Toc523825291"/>
      <w:bookmarkStart w:id="259" w:name="_Toc367894800"/>
      <w:bookmarkStart w:id="260" w:name="_Toc369077563"/>
      <w:bookmarkStart w:id="261" w:name="_Toc368760429"/>
      <w:bookmarkStart w:id="262" w:name="_Toc518311151"/>
      <w:bookmarkStart w:id="263" w:name="_Toc3798671"/>
      <w:bookmarkStart w:id="264" w:name="_Toc363329372"/>
      <w:bookmarkStart w:id="265" w:name="_Toc51778874"/>
      <w:bookmarkStart w:id="266" w:name="_Toc387526391"/>
      <w:bookmarkStart w:id="267" w:name="_Toc19481"/>
      <w:bookmarkStart w:id="268" w:name="_Toc51778789"/>
      <w:bookmarkStart w:id="269" w:name="_Toc106373653"/>
      <w:bookmarkStart w:id="270" w:name="_Toc107931851"/>
      <w:bookmarkStart w:id="271" w:name="_Toc14090"/>
      <w:bookmarkStart w:id="272" w:name="_Toc119718089"/>
      <w:r>
        <w:rPr>
          <w:rFonts w:asciiTheme="minorEastAsia" w:eastAsiaTheme="minorEastAsia" w:hAnsiTheme="minorEastAsia"/>
          <w:color w:val="auto"/>
        </w:rPr>
        <w:t>3.投标文件</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652F4A51"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273" w:name="_Toc387526300"/>
      <w:bookmarkStart w:id="274" w:name="_Toc523825292"/>
      <w:bookmarkStart w:id="275" w:name="_Toc518311152"/>
      <w:bookmarkStart w:id="276" w:name="_Toc3798672"/>
      <w:bookmarkStart w:id="277" w:name="_Toc387526392"/>
      <w:bookmarkStart w:id="278" w:name="_Toc5625"/>
      <w:bookmarkStart w:id="279" w:name="_Toc387526196"/>
      <w:bookmarkStart w:id="280" w:name="_Toc51778875"/>
      <w:bookmarkStart w:id="281" w:name="_Toc51778790"/>
      <w:bookmarkStart w:id="282" w:name="_Toc106373654"/>
      <w:bookmarkStart w:id="283" w:name="_Toc107931852"/>
      <w:bookmarkStart w:id="284" w:name="_Toc29917"/>
      <w:r>
        <w:rPr>
          <w:rFonts w:asciiTheme="minorEastAsia" w:eastAsiaTheme="minorEastAsia" w:hAnsiTheme="minorEastAsia"/>
          <w:szCs w:val="24"/>
        </w:rPr>
        <w:t>3.1 投标文件</w:t>
      </w:r>
      <w:bookmarkEnd w:id="272"/>
      <w:r>
        <w:rPr>
          <w:rFonts w:asciiTheme="minorEastAsia" w:eastAsiaTheme="minorEastAsia" w:hAnsiTheme="minorEastAsia" w:hint="eastAsia"/>
          <w:szCs w:val="24"/>
        </w:rPr>
        <w:t>的</w:t>
      </w:r>
      <w:r>
        <w:rPr>
          <w:rFonts w:asciiTheme="minorEastAsia" w:eastAsiaTheme="minorEastAsia" w:hAnsiTheme="minorEastAsia"/>
          <w:szCs w:val="24"/>
        </w:rPr>
        <w:t>组成</w:t>
      </w:r>
      <w:bookmarkEnd w:id="273"/>
      <w:bookmarkEnd w:id="274"/>
      <w:bookmarkEnd w:id="275"/>
      <w:bookmarkEnd w:id="276"/>
      <w:bookmarkEnd w:id="277"/>
      <w:bookmarkEnd w:id="278"/>
      <w:bookmarkEnd w:id="279"/>
      <w:bookmarkEnd w:id="280"/>
      <w:bookmarkEnd w:id="281"/>
      <w:bookmarkEnd w:id="282"/>
      <w:bookmarkEnd w:id="283"/>
      <w:bookmarkEnd w:id="284"/>
    </w:p>
    <w:p w14:paraId="6242F4FE"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3.1.1 投标文件的</w:t>
      </w:r>
      <w:proofErr w:type="gramStart"/>
      <w:r>
        <w:rPr>
          <w:rFonts w:asciiTheme="minorEastAsia" w:eastAsiaTheme="minorEastAsia" w:hAnsiTheme="minorEastAsia" w:hint="eastAsia"/>
          <w:sz w:val="24"/>
        </w:rPr>
        <w:t>组成见</w:t>
      </w:r>
      <w:proofErr w:type="gramEnd"/>
      <w:r>
        <w:rPr>
          <w:rFonts w:asciiTheme="minorEastAsia" w:eastAsiaTheme="minorEastAsia" w:hAnsiTheme="minorEastAsia" w:hint="eastAsia"/>
          <w:sz w:val="24"/>
        </w:rPr>
        <w:t>投标人须知前附表。</w:t>
      </w:r>
    </w:p>
    <w:p w14:paraId="3DBD9FDF"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 第六章“投标文件格式”要求提供相关证明材料的复印件作为附件的，投标人应按要求在投标文件中提供相应材料，否则不予认可。</w:t>
      </w:r>
    </w:p>
    <w:p w14:paraId="2EAB018F"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3.1.3 投标人应按投标人须知前附表的规定提供相关证明材料的原件，用于现场核验，否则不予认可。</w:t>
      </w:r>
    </w:p>
    <w:p w14:paraId="716792BA"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285" w:name="_Toc387526197"/>
      <w:bookmarkStart w:id="286" w:name="_Toc3798673"/>
      <w:bookmarkStart w:id="287" w:name="_Toc518311153"/>
      <w:bookmarkStart w:id="288" w:name="_Toc387526301"/>
      <w:bookmarkStart w:id="289" w:name="_Toc523825293"/>
      <w:bookmarkStart w:id="290" w:name="_Toc387526393"/>
      <w:bookmarkStart w:id="291" w:name="_Toc51778791"/>
      <w:bookmarkStart w:id="292" w:name="_Toc10820"/>
      <w:bookmarkStart w:id="293" w:name="_Toc51778876"/>
      <w:bookmarkStart w:id="294" w:name="_Toc106373655"/>
      <w:bookmarkStart w:id="295" w:name="_Toc107931853"/>
      <w:bookmarkStart w:id="296" w:name="_Toc24417"/>
      <w:r>
        <w:rPr>
          <w:rFonts w:asciiTheme="minorEastAsia" w:eastAsiaTheme="minorEastAsia" w:hAnsiTheme="minorEastAsia"/>
          <w:szCs w:val="24"/>
        </w:rPr>
        <w:t>3.2 投标报价</w:t>
      </w:r>
      <w:bookmarkEnd w:id="285"/>
      <w:bookmarkEnd w:id="286"/>
      <w:bookmarkEnd w:id="287"/>
      <w:bookmarkEnd w:id="288"/>
      <w:bookmarkEnd w:id="289"/>
      <w:bookmarkEnd w:id="290"/>
      <w:bookmarkEnd w:id="291"/>
      <w:bookmarkEnd w:id="292"/>
      <w:bookmarkEnd w:id="293"/>
      <w:bookmarkEnd w:id="294"/>
      <w:bookmarkEnd w:id="295"/>
      <w:bookmarkEnd w:id="296"/>
    </w:p>
    <w:p w14:paraId="2D74EA39"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3.2.1招标人设有最高投标限价的，投标人的投标报价不得超过最高投标限价，最高投标</w:t>
      </w:r>
      <w:proofErr w:type="gramStart"/>
      <w:r>
        <w:rPr>
          <w:rFonts w:asciiTheme="minorEastAsia" w:eastAsiaTheme="minorEastAsia" w:hAnsiTheme="minorEastAsia"/>
          <w:sz w:val="24"/>
        </w:rPr>
        <w:t>限价见</w:t>
      </w:r>
      <w:proofErr w:type="gramEnd"/>
      <w:r>
        <w:rPr>
          <w:rFonts w:asciiTheme="minorEastAsia" w:eastAsiaTheme="minorEastAsia" w:hAnsiTheme="minorEastAsia"/>
          <w:sz w:val="24"/>
        </w:rPr>
        <w:t>投标人须知前附表。</w:t>
      </w:r>
    </w:p>
    <w:p w14:paraId="794A61E6"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3.2.2</w:t>
      </w:r>
      <w:r>
        <w:rPr>
          <w:rFonts w:asciiTheme="minorEastAsia" w:eastAsiaTheme="minorEastAsia" w:hAnsiTheme="minorEastAsia" w:hint="eastAsia"/>
          <w:sz w:val="24"/>
        </w:rPr>
        <w:t>投标报价</w:t>
      </w:r>
    </w:p>
    <w:p w14:paraId="359AA28D" w14:textId="77777777" w:rsidR="00466528" w:rsidRDefault="00627DCF">
      <w:pPr>
        <w:spacing w:line="360" w:lineRule="auto"/>
        <w:ind w:firstLineChars="200" w:firstLine="480"/>
        <w:rPr>
          <w:rFonts w:asciiTheme="minorEastAsia" w:eastAsiaTheme="minorEastAsia" w:hAnsiTheme="minorEastAsia"/>
          <w:sz w:val="24"/>
        </w:rPr>
      </w:pPr>
      <w:bookmarkStart w:id="297" w:name="_Toc387526302"/>
      <w:bookmarkStart w:id="298" w:name="_Toc387526198"/>
      <w:bookmarkStart w:id="299" w:name="_Toc21008"/>
      <w:bookmarkStart w:id="300" w:name="_Toc387526394"/>
      <w:r>
        <w:rPr>
          <w:rFonts w:asciiTheme="minorEastAsia" w:eastAsiaTheme="minorEastAsia" w:hAnsiTheme="minorEastAsia" w:hint="eastAsia"/>
          <w:sz w:val="24"/>
        </w:rPr>
        <w:t>3.2.2.1本项目按固定单价进行报价，结算时按招标人确认实际采购的数量进行结算。</w:t>
      </w:r>
    </w:p>
    <w:p w14:paraId="085AC794"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固定单价包括（但不仅限于）：</w:t>
      </w:r>
      <w:r>
        <w:rPr>
          <w:rFonts w:asciiTheme="minorEastAsia" w:eastAsiaTheme="minorEastAsia" w:hAnsiTheme="minorEastAsia" w:cs="宋体" w:hint="eastAsia"/>
          <w:b/>
          <w:sz w:val="24"/>
        </w:rPr>
        <w:t>清单中包含所有项目的费用、包装费、运杂费（运抵现</w:t>
      </w:r>
      <w:r>
        <w:rPr>
          <w:rFonts w:asciiTheme="minorEastAsia" w:eastAsiaTheme="minorEastAsia" w:hAnsiTheme="minorEastAsia" w:cs="宋体" w:hint="eastAsia"/>
          <w:b/>
          <w:sz w:val="24"/>
        </w:rPr>
        <w:lastRenderedPageBreak/>
        <w:t>场）、卸货费、现场保管费、运输保险费、调试费、对招标方操作、维护人员培训费、性能介绍、售后服务、利润、各项有关</w:t>
      </w:r>
      <w:proofErr w:type="gramStart"/>
      <w:r>
        <w:rPr>
          <w:rFonts w:asciiTheme="minorEastAsia" w:eastAsiaTheme="minorEastAsia" w:hAnsiTheme="minorEastAsia" w:cs="宋体" w:hint="eastAsia"/>
          <w:b/>
          <w:sz w:val="24"/>
        </w:rPr>
        <w:t>规</w:t>
      </w:r>
      <w:proofErr w:type="gramEnd"/>
      <w:r>
        <w:rPr>
          <w:rFonts w:asciiTheme="minorEastAsia" w:eastAsiaTheme="minorEastAsia" w:hAnsiTheme="minorEastAsia" w:cs="宋体" w:hint="eastAsia"/>
          <w:b/>
          <w:sz w:val="24"/>
        </w:rPr>
        <w:t>费、税金和政策性规定费用及投标人确认为需要的其它费用及不可预见费用等，直至交付至招标人使用时所需要的各种费用（包含所有隐含的内容）。</w:t>
      </w:r>
    </w:p>
    <w:p w14:paraId="1DA72FC4" w14:textId="77777777" w:rsidR="00466528" w:rsidRDefault="00627DCF">
      <w:pPr>
        <w:spacing w:line="360" w:lineRule="auto"/>
        <w:ind w:firstLineChars="200" w:firstLine="480"/>
        <w:jc w:val="left"/>
        <w:rPr>
          <w:rFonts w:asciiTheme="minorEastAsia" w:eastAsiaTheme="minorEastAsia" w:hAnsiTheme="minorEastAsia"/>
          <w:snapToGrid w:val="0"/>
          <w:sz w:val="24"/>
        </w:rPr>
      </w:pPr>
      <w:r>
        <w:rPr>
          <w:rFonts w:asciiTheme="minorEastAsia" w:eastAsiaTheme="minorEastAsia" w:hAnsiTheme="minorEastAsia" w:hint="eastAsia"/>
          <w:sz w:val="24"/>
        </w:rPr>
        <w:t>3.2.2.2</w:t>
      </w:r>
      <w:r>
        <w:rPr>
          <w:rFonts w:asciiTheme="minorEastAsia" w:eastAsiaTheme="minorEastAsia" w:hAnsiTheme="minorEastAsia" w:hint="eastAsia"/>
          <w:b/>
          <w:snapToGrid w:val="0"/>
          <w:sz w:val="24"/>
        </w:rPr>
        <w:t>招标文件和招标人提供的技术资料和</w:t>
      </w:r>
      <w:proofErr w:type="gramStart"/>
      <w:r>
        <w:rPr>
          <w:rFonts w:asciiTheme="minorEastAsia" w:eastAsiaTheme="minorEastAsia" w:hAnsiTheme="minorEastAsia" w:hint="eastAsia"/>
          <w:b/>
          <w:snapToGrid w:val="0"/>
          <w:sz w:val="24"/>
        </w:rPr>
        <w:t>要</w:t>
      </w:r>
      <w:proofErr w:type="gramEnd"/>
      <w:r>
        <w:rPr>
          <w:rFonts w:asciiTheme="minorEastAsia" w:eastAsiaTheme="minorEastAsia" w:hAnsiTheme="minorEastAsia" w:hint="eastAsia"/>
          <w:b/>
          <w:snapToGrid w:val="0"/>
          <w:sz w:val="24"/>
        </w:rPr>
        <w:t>求是对该工程的最低限度的技术要求，并未对一切技术细节</w:t>
      </w:r>
      <w:proofErr w:type="gramStart"/>
      <w:r>
        <w:rPr>
          <w:rFonts w:asciiTheme="minorEastAsia" w:eastAsiaTheme="minorEastAsia" w:hAnsiTheme="minorEastAsia" w:hint="eastAsia"/>
          <w:b/>
          <w:snapToGrid w:val="0"/>
          <w:sz w:val="24"/>
        </w:rPr>
        <w:t>作出</w:t>
      </w:r>
      <w:proofErr w:type="gramEnd"/>
      <w:r>
        <w:rPr>
          <w:rFonts w:asciiTheme="minorEastAsia" w:eastAsiaTheme="minorEastAsia" w:hAnsiTheme="minorEastAsia" w:hint="eastAsia"/>
          <w:b/>
          <w:snapToGrid w:val="0"/>
          <w:sz w:val="24"/>
        </w:rPr>
        <w:t>规定也未充分引述有关标准的条文。</w:t>
      </w:r>
      <w:r>
        <w:rPr>
          <w:rFonts w:asciiTheme="minorEastAsia" w:eastAsiaTheme="minorEastAsia" w:hAnsiTheme="minorEastAsia" w:hint="eastAsia"/>
          <w:snapToGrid w:val="0"/>
          <w:sz w:val="24"/>
        </w:rPr>
        <w:t>招标人不完全保证招标文件中对技术要求阐述的准确性和完全性，投标人对招标人提供的技术资料和要求</w:t>
      </w:r>
      <w:proofErr w:type="gramStart"/>
      <w:r>
        <w:rPr>
          <w:rFonts w:asciiTheme="minorEastAsia" w:eastAsiaTheme="minorEastAsia" w:hAnsiTheme="minorEastAsia" w:hint="eastAsia"/>
          <w:snapToGrid w:val="0"/>
          <w:sz w:val="24"/>
        </w:rPr>
        <w:t>作出</w:t>
      </w:r>
      <w:proofErr w:type="gramEnd"/>
      <w:r>
        <w:rPr>
          <w:rFonts w:asciiTheme="minorEastAsia" w:eastAsiaTheme="minorEastAsia" w:hAnsiTheme="minorEastAsia" w:hint="eastAsia"/>
          <w:snapToGrid w:val="0"/>
          <w:sz w:val="24"/>
        </w:rPr>
        <w:t>的任何推论，误解以及招标人的有关人员口头描述所造成的后果招标人概不负责。投标人需要对招标人提供的技术资料和要求进行完善，完善的地方要充分说明理由。</w:t>
      </w:r>
    </w:p>
    <w:p w14:paraId="31E0321E" w14:textId="77777777" w:rsidR="00466528" w:rsidRDefault="00627DCF">
      <w:pPr>
        <w:spacing w:line="360" w:lineRule="auto"/>
        <w:ind w:firstLineChars="200" w:firstLine="480"/>
        <w:jc w:val="left"/>
        <w:rPr>
          <w:rFonts w:asciiTheme="minorEastAsia" w:eastAsiaTheme="minorEastAsia" w:hAnsiTheme="minorEastAsia"/>
          <w:snapToGrid w:val="0"/>
          <w:sz w:val="24"/>
        </w:rPr>
      </w:pPr>
      <w:bookmarkStart w:id="301" w:name="_Toc3798674"/>
      <w:bookmarkStart w:id="302" w:name="_Toc523825294"/>
      <w:bookmarkStart w:id="303" w:name="_Toc518311154"/>
      <w:r>
        <w:rPr>
          <w:rFonts w:asciiTheme="minorEastAsia" w:eastAsiaTheme="minorEastAsia" w:hAnsiTheme="minorEastAsia" w:hint="eastAsia"/>
          <w:sz w:val="24"/>
        </w:rPr>
        <w:t>3.2.2.3投标人的所有材料必须严格按照国家规范要求采购。承包人不得购买伪劣产品或以旧充新、以次充好、掺杂使假。</w:t>
      </w:r>
      <w:r>
        <w:rPr>
          <w:rFonts w:asciiTheme="minorEastAsia" w:eastAsiaTheme="minorEastAsia" w:hAnsiTheme="minorEastAsia"/>
          <w:sz w:val="24"/>
        </w:rPr>
        <w:t>在</w:t>
      </w:r>
      <w:r>
        <w:rPr>
          <w:rFonts w:asciiTheme="minorEastAsia" w:eastAsiaTheme="minorEastAsia" w:hAnsiTheme="minorEastAsia" w:hint="eastAsia"/>
          <w:sz w:val="24"/>
        </w:rPr>
        <w:t>供货、</w:t>
      </w:r>
      <w:r>
        <w:rPr>
          <w:rFonts w:asciiTheme="minorEastAsia" w:eastAsiaTheme="minorEastAsia" w:hAnsiTheme="minorEastAsia"/>
          <w:sz w:val="24"/>
        </w:rPr>
        <w:t>调试、验收过程中，如发现有漏项、缺件、卖方应无条件、无偿</w:t>
      </w:r>
      <w:r>
        <w:rPr>
          <w:rFonts w:asciiTheme="minorEastAsia" w:eastAsiaTheme="minorEastAsia" w:hAnsiTheme="minorEastAsia"/>
          <w:snapToGrid w:val="0"/>
          <w:sz w:val="24"/>
        </w:rPr>
        <w:t>补齐，所发生的一切费用，视为已包含在投标人的投标报价之中，并且</w:t>
      </w:r>
      <w:proofErr w:type="gramStart"/>
      <w:r>
        <w:rPr>
          <w:rFonts w:asciiTheme="minorEastAsia" w:eastAsiaTheme="minorEastAsia" w:hAnsiTheme="minorEastAsia"/>
          <w:snapToGrid w:val="0"/>
          <w:sz w:val="24"/>
        </w:rPr>
        <w:t>不</w:t>
      </w:r>
      <w:proofErr w:type="gramEnd"/>
      <w:r>
        <w:rPr>
          <w:rFonts w:asciiTheme="minorEastAsia" w:eastAsiaTheme="minorEastAsia" w:hAnsiTheme="minorEastAsia"/>
          <w:snapToGrid w:val="0"/>
          <w:sz w:val="24"/>
        </w:rPr>
        <w:t>因此而影响交付</w:t>
      </w:r>
      <w:r>
        <w:rPr>
          <w:rFonts w:asciiTheme="minorEastAsia" w:eastAsiaTheme="minorEastAsia" w:hAnsiTheme="minorEastAsia" w:hint="eastAsia"/>
          <w:snapToGrid w:val="0"/>
          <w:sz w:val="24"/>
        </w:rPr>
        <w:t>招标</w:t>
      </w:r>
      <w:r>
        <w:rPr>
          <w:rFonts w:asciiTheme="minorEastAsia" w:eastAsiaTheme="minorEastAsia" w:hAnsiTheme="minorEastAsia"/>
          <w:snapToGrid w:val="0"/>
          <w:sz w:val="24"/>
        </w:rPr>
        <w:t>使用的时间。</w:t>
      </w:r>
    </w:p>
    <w:p w14:paraId="00EF806B" w14:textId="77777777" w:rsidR="00466528" w:rsidRDefault="00627DCF">
      <w:pPr>
        <w:spacing w:line="360" w:lineRule="auto"/>
        <w:ind w:firstLineChars="200" w:firstLine="480"/>
        <w:jc w:val="left"/>
        <w:rPr>
          <w:rFonts w:asciiTheme="minorEastAsia" w:eastAsiaTheme="minorEastAsia" w:hAnsiTheme="minorEastAsia"/>
          <w:snapToGrid w:val="0"/>
          <w:sz w:val="24"/>
        </w:rPr>
      </w:pPr>
      <w:r>
        <w:rPr>
          <w:rFonts w:asciiTheme="minorEastAsia" w:eastAsiaTheme="minorEastAsia" w:hAnsiTheme="minorEastAsia" w:hint="eastAsia"/>
          <w:sz w:val="24"/>
        </w:rPr>
        <w:t>3.2.2.4</w:t>
      </w:r>
      <w:r>
        <w:rPr>
          <w:rFonts w:asciiTheme="minorEastAsia" w:eastAsiaTheme="minorEastAsia" w:hAnsiTheme="minorEastAsia" w:hint="eastAsia"/>
          <w:snapToGrid w:val="0"/>
          <w:sz w:val="24"/>
        </w:rPr>
        <w:t>投标报价其它要求：</w:t>
      </w:r>
    </w:p>
    <w:p w14:paraId="7F1E4256" w14:textId="77777777" w:rsidR="00466528" w:rsidRDefault="00627DCF">
      <w:pPr>
        <w:spacing w:line="360" w:lineRule="auto"/>
        <w:ind w:firstLineChars="200" w:firstLine="480"/>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①</w:t>
      </w:r>
      <w:r>
        <w:rPr>
          <w:rFonts w:asciiTheme="minorEastAsia" w:eastAsiaTheme="minorEastAsia" w:hAnsiTheme="minorEastAsia"/>
          <w:snapToGrid w:val="0"/>
          <w:sz w:val="24"/>
        </w:rPr>
        <w:t>投标人应根据招标文件要求及充分</w:t>
      </w:r>
      <w:r>
        <w:rPr>
          <w:rFonts w:asciiTheme="minorEastAsia" w:eastAsiaTheme="minorEastAsia" w:hAnsiTheme="minorEastAsia" w:hint="eastAsia"/>
          <w:snapToGrid w:val="0"/>
          <w:sz w:val="24"/>
        </w:rPr>
        <w:t>考虑运输</w:t>
      </w:r>
      <w:r>
        <w:rPr>
          <w:rFonts w:asciiTheme="minorEastAsia" w:eastAsiaTheme="minorEastAsia" w:hAnsiTheme="minorEastAsia"/>
          <w:snapToGrid w:val="0"/>
          <w:sz w:val="24"/>
        </w:rPr>
        <w:t>条件，在投标报价时应充分考虑</w:t>
      </w:r>
      <w:r>
        <w:rPr>
          <w:rFonts w:asciiTheme="minorEastAsia" w:eastAsiaTheme="minorEastAsia" w:hAnsiTheme="minorEastAsia" w:hint="eastAsia"/>
          <w:snapToGrid w:val="0"/>
          <w:sz w:val="24"/>
        </w:rPr>
        <w:t>供货</w:t>
      </w:r>
      <w:r>
        <w:rPr>
          <w:rFonts w:asciiTheme="minorEastAsia" w:eastAsiaTheme="minorEastAsia" w:hAnsiTheme="minorEastAsia"/>
          <w:snapToGrid w:val="0"/>
          <w:sz w:val="24"/>
        </w:rPr>
        <w:t>的市场风险</w:t>
      </w:r>
      <w:r>
        <w:rPr>
          <w:rFonts w:asciiTheme="minorEastAsia" w:eastAsiaTheme="minorEastAsia" w:hAnsiTheme="minorEastAsia" w:hint="eastAsia"/>
          <w:snapToGrid w:val="0"/>
          <w:sz w:val="24"/>
        </w:rPr>
        <w:t>、政策性风险</w:t>
      </w:r>
      <w:r>
        <w:rPr>
          <w:rFonts w:asciiTheme="minorEastAsia" w:eastAsiaTheme="minorEastAsia" w:hAnsiTheme="minorEastAsia"/>
          <w:snapToGrid w:val="0"/>
          <w:sz w:val="24"/>
        </w:rPr>
        <w:t>等计入单价报价，结算</w:t>
      </w:r>
      <w:proofErr w:type="gramStart"/>
      <w:r>
        <w:rPr>
          <w:rFonts w:asciiTheme="minorEastAsia" w:eastAsiaTheme="minorEastAsia" w:hAnsiTheme="minorEastAsia"/>
          <w:snapToGrid w:val="0"/>
          <w:sz w:val="24"/>
        </w:rPr>
        <w:t>时</w:t>
      </w:r>
      <w:r>
        <w:rPr>
          <w:rFonts w:asciiTheme="minorEastAsia" w:eastAsiaTheme="minorEastAsia" w:hAnsiTheme="minorEastAsia" w:hint="eastAsia"/>
          <w:snapToGrid w:val="0"/>
          <w:sz w:val="24"/>
        </w:rPr>
        <w:t>固定</w:t>
      </w:r>
      <w:proofErr w:type="gramEnd"/>
      <w:r>
        <w:rPr>
          <w:rFonts w:asciiTheme="minorEastAsia" w:eastAsiaTheme="minorEastAsia" w:hAnsiTheme="minorEastAsia"/>
          <w:snapToGrid w:val="0"/>
          <w:sz w:val="24"/>
        </w:rPr>
        <w:t>单价不再调整</w:t>
      </w:r>
      <w:r>
        <w:rPr>
          <w:rFonts w:asciiTheme="minorEastAsia" w:eastAsiaTheme="minorEastAsia" w:hAnsiTheme="minorEastAsia" w:hint="eastAsia"/>
          <w:snapToGrid w:val="0"/>
          <w:sz w:val="24"/>
        </w:rPr>
        <w:t>。</w:t>
      </w:r>
    </w:p>
    <w:p w14:paraId="46E3E9A9" w14:textId="77777777" w:rsidR="00466528" w:rsidRDefault="00627DCF">
      <w:pPr>
        <w:spacing w:line="360" w:lineRule="auto"/>
        <w:ind w:firstLineChars="200" w:firstLine="480"/>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②根据国家相关规定，凡要求投标人办理手续（包括投标和中标后供货的各种手续）均由投标人自行办理并承担相关费用。</w:t>
      </w:r>
    </w:p>
    <w:p w14:paraId="3087C68C" w14:textId="77777777" w:rsidR="00466528" w:rsidRDefault="00627DCF">
      <w:pPr>
        <w:spacing w:line="360" w:lineRule="auto"/>
        <w:ind w:firstLineChars="200" w:firstLine="480"/>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③投标人应对招标人提供的技术资料和招标文件中有关技术要求进行符合国家、行业规范标准要求的审核，同时根据招标文件及技术要求编制出所供设备的规格、型号、数量及伴随服务，相关费用考虑到投标报价中。</w:t>
      </w:r>
    </w:p>
    <w:p w14:paraId="63D8ADA4" w14:textId="77777777" w:rsidR="00466528" w:rsidRDefault="00627DCF">
      <w:pPr>
        <w:spacing w:line="360" w:lineRule="auto"/>
        <w:ind w:firstLineChars="200" w:firstLine="480"/>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④投标人在供货上按照招标文件规定的商务条件和技术要求进行报价，如投标人</w:t>
      </w:r>
      <w:proofErr w:type="gramStart"/>
      <w:r>
        <w:rPr>
          <w:rFonts w:asciiTheme="minorEastAsia" w:eastAsiaTheme="minorEastAsia" w:hAnsiTheme="minorEastAsia" w:hint="eastAsia"/>
          <w:snapToGrid w:val="0"/>
          <w:sz w:val="24"/>
        </w:rPr>
        <w:t>作出</w:t>
      </w:r>
      <w:proofErr w:type="gramEnd"/>
      <w:r>
        <w:rPr>
          <w:rFonts w:asciiTheme="minorEastAsia" w:eastAsiaTheme="minorEastAsia" w:hAnsiTheme="minorEastAsia" w:hint="eastAsia"/>
          <w:snapToGrid w:val="0"/>
          <w:sz w:val="24"/>
        </w:rPr>
        <w:t>偏离，应在《偏离表》中列出，并提供由于偏离所引起的价格差异。未提供偏离的视同完全接受招标人的所有技术、商务条款。</w:t>
      </w:r>
    </w:p>
    <w:p w14:paraId="0A8A630B"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304" w:name="_Toc51778877"/>
      <w:bookmarkStart w:id="305" w:name="_Toc51778792"/>
      <w:bookmarkStart w:id="306" w:name="_Toc106373656"/>
      <w:bookmarkStart w:id="307" w:name="_Toc107931854"/>
      <w:bookmarkStart w:id="308" w:name="_Toc27274"/>
      <w:r>
        <w:rPr>
          <w:rFonts w:asciiTheme="minorEastAsia" w:eastAsiaTheme="minorEastAsia" w:hAnsiTheme="minorEastAsia"/>
          <w:szCs w:val="24"/>
        </w:rPr>
        <w:t>3.3 投标有效期</w:t>
      </w:r>
      <w:bookmarkEnd w:id="297"/>
      <w:bookmarkEnd w:id="298"/>
      <w:bookmarkEnd w:id="299"/>
      <w:bookmarkEnd w:id="300"/>
      <w:bookmarkEnd w:id="301"/>
      <w:bookmarkEnd w:id="302"/>
      <w:bookmarkEnd w:id="303"/>
      <w:bookmarkEnd w:id="304"/>
      <w:bookmarkEnd w:id="305"/>
      <w:bookmarkEnd w:id="306"/>
      <w:bookmarkEnd w:id="307"/>
      <w:bookmarkEnd w:id="308"/>
    </w:p>
    <w:p w14:paraId="7A065723"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3.3.1 在投标人须知前附表第3.3.1条规定的投标有效期内，投标人不得要求撤销或修改其投标文件。</w:t>
      </w:r>
    </w:p>
    <w:p w14:paraId="6049D81E"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3.3.2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 </w:t>
      </w:r>
    </w:p>
    <w:p w14:paraId="0BF4E13A"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309" w:name="_Toc15701"/>
      <w:bookmarkStart w:id="310" w:name="_Toc387526199"/>
      <w:bookmarkStart w:id="311" w:name="_Toc523825295"/>
      <w:bookmarkStart w:id="312" w:name="_Toc518311155"/>
      <w:bookmarkStart w:id="313" w:name="_Toc3798675"/>
      <w:bookmarkStart w:id="314" w:name="_Toc51778878"/>
      <w:bookmarkStart w:id="315" w:name="_Toc387526303"/>
      <w:bookmarkStart w:id="316" w:name="_Toc387526395"/>
      <w:bookmarkStart w:id="317" w:name="_Toc51778793"/>
      <w:bookmarkStart w:id="318" w:name="_Toc106373657"/>
      <w:bookmarkStart w:id="319" w:name="_Toc107931855"/>
      <w:bookmarkStart w:id="320" w:name="_Toc1244"/>
      <w:r>
        <w:rPr>
          <w:rFonts w:asciiTheme="minorEastAsia" w:eastAsiaTheme="minorEastAsia" w:hAnsiTheme="minorEastAsia"/>
          <w:szCs w:val="24"/>
        </w:rPr>
        <w:t>3.4 投标保证金</w:t>
      </w:r>
      <w:bookmarkEnd w:id="309"/>
      <w:bookmarkEnd w:id="310"/>
      <w:bookmarkEnd w:id="311"/>
      <w:bookmarkEnd w:id="312"/>
      <w:bookmarkEnd w:id="313"/>
      <w:bookmarkEnd w:id="314"/>
      <w:bookmarkEnd w:id="315"/>
      <w:bookmarkEnd w:id="316"/>
      <w:bookmarkEnd w:id="317"/>
      <w:bookmarkEnd w:id="318"/>
      <w:bookmarkEnd w:id="319"/>
      <w:bookmarkEnd w:id="320"/>
    </w:p>
    <w:p w14:paraId="4C7117E1" w14:textId="77777777" w:rsidR="00466528" w:rsidRDefault="00627DCF">
      <w:pPr>
        <w:spacing w:line="360" w:lineRule="auto"/>
        <w:ind w:firstLineChars="200" w:firstLine="480"/>
        <w:rPr>
          <w:rFonts w:asciiTheme="minorEastAsia" w:eastAsiaTheme="minorEastAsia" w:hAnsiTheme="minorEastAsia"/>
          <w:sz w:val="24"/>
        </w:rPr>
      </w:pPr>
      <w:bookmarkStart w:id="321" w:name="_Toc339359765"/>
      <w:bookmarkStart w:id="322" w:name="_Toc324255909"/>
      <w:bookmarkStart w:id="323" w:name="_Toc269310939"/>
      <w:r>
        <w:rPr>
          <w:rFonts w:asciiTheme="minorEastAsia" w:eastAsiaTheme="minorEastAsia" w:hAnsiTheme="minorEastAsia"/>
          <w:sz w:val="24"/>
        </w:rPr>
        <w:lastRenderedPageBreak/>
        <w:t xml:space="preserve">3.4.1 </w:t>
      </w:r>
      <w:r>
        <w:rPr>
          <w:rFonts w:asciiTheme="minorEastAsia" w:eastAsiaTheme="minorEastAsia" w:hAnsiTheme="minorEastAsia" w:hint="eastAsia"/>
          <w:sz w:val="24"/>
        </w:rPr>
        <w:t>投标人应按投标人须知前附表规定的金额和形式从投标企业的法人基本存款账户缴纳投标保证金。投标保证金应当在投标截止时间前进入投标人须知前附表规定的缴纳账户。投标保证金的核查方式见投标人须知前附表。</w:t>
      </w:r>
    </w:p>
    <w:p w14:paraId="29ADFA37"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3.4.2 投标人不按本章第3.4.1项要求提交投标保证金的，评标委员会将否决其投标。</w:t>
      </w:r>
    </w:p>
    <w:p w14:paraId="1264E3E7"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3.4.3 招标人最迟应当在书面合同签订后5日内向中标人和未中标的投标人退还投标保证金。</w:t>
      </w:r>
    </w:p>
    <w:p w14:paraId="4387D92E"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3.4.4 有下列情形之一的，投标保证金将不予退还：</w:t>
      </w:r>
    </w:p>
    <w:p w14:paraId="4DA37F65"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投标截止后投标人撤销投标文件的。</w:t>
      </w:r>
    </w:p>
    <w:p w14:paraId="145B1CB0"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中标人无正当理由不与招标人订立合同；在签订合同时向招标人提出附加条件，或者不按照招标文件要求提交履约保证金的。</w:t>
      </w:r>
    </w:p>
    <w:p w14:paraId="06683AFF"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（3）标中、标后被发现存在出借（挂靠）营业执照、提供虚假承诺等违法违规行为。</w:t>
      </w:r>
    </w:p>
    <w:p w14:paraId="67ABFECF" w14:textId="77777777" w:rsidR="00466528" w:rsidRDefault="00627DCF">
      <w:pPr>
        <w:pStyle w:val="3"/>
        <w:keepNext w:val="0"/>
        <w:keepLines w:val="0"/>
        <w:ind w:firstLine="118"/>
        <w:rPr>
          <w:rFonts w:asciiTheme="minorEastAsia" w:eastAsiaTheme="minorEastAsia" w:hAnsiTheme="minorEastAsia"/>
          <w:bCs/>
          <w:szCs w:val="24"/>
        </w:rPr>
      </w:pPr>
      <w:bookmarkStart w:id="324" w:name="_Toc51778794"/>
      <w:bookmarkStart w:id="325" w:name="_Toc523825296"/>
      <w:bookmarkStart w:id="326" w:name="_Toc518311156"/>
      <w:bookmarkStart w:id="327" w:name="_Toc24952"/>
      <w:bookmarkStart w:id="328" w:name="_Toc51778879"/>
      <w:bookmarkStart w:id="329" w:name="_Toc106373658"/>
      <w:bookmarkStart w:id="330" w:name="_Toc107931856"/>
      <w:bookmarkStart w:id="331" w:name="_Toc3798676"/>
      <w:bookmarkStart w:id="332" w:name="_Toc28335"/>
      <w:r>
        <w:rPr>
          <w:rFonts w:asciiTheme="minorEastAsia" w:eastAsiaTheme="minorEastAsia" w:hAnsiTheme="minorEastAsia" w:hint="eastAsia"/>
          <w:bCs/>
          <w:szCs w:val="24"/>
        </w:rPr>
        <w:t>3.5 资格审查资料</w:t>
      </w:r>
      <w:bookmarkEnd w:id="324"/>
      <w:bookmarkEnd w:id="325"/>
      <w:bookmarkEnd w:id="326"/>
      <w:bookmarkEnd w:id="327"/>
      <w:bookmarkEnd w:id="328"/>
      <w:bookmarkEnd w:id="329"/>
      <w:bookmarkEnd w:id="330"/>
      <w:bookmarkEnd w:id="331"/>
      <w:bookmarkEnd w:id="332"/>
    </w:p>
    <w:p w14:paraId="4C5B318D"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投标人在编制投标文件时，应按照本章3.1的要求提供资料。</w:t>
      </w:r>
    </w:p>
    <w:p w14:paraId="6188CCB5"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333" w:name="_Toc523825297"/>
      <w:bookmarkStart w:id="334" w:name="_Toc3798677"/>
      <w:bookmarkStart w:id="335" w:name="_Toc387526396"/>
      <w:bookmarkStart w:id="336" w:name="_Toc22895"/>
      <w:bookmarkStart w:id="337" w:name="_Toc387526304"/>
      <w:bookmarkStart w:id="338" w:name="_Toc518311157"/>
      <w:bookmarkStart w:id="339" w:name="_Toc387526200"/>
      <w:bookmarkStart w:id="340" w:name="_Toc51778880"/>
      <w:bookmarkStart w:id="341" w:name="_Toc51778795"/>
      <w:bookmarkStart w:id="342" w:name="_Toc106373659"/>
      <w:bookmarkStart w:id="343" w:name="_Toc107931857"/>
      <w:bookmarkStart w:id="344" w:name="_Toc592"/>
      <w:r>
        <w:rPr>
          <w:rFonts w:asciiTheme="minorEastAsia" w:eastAsiaTheme="minorEastAsia" w:hAnsiTheme="minorEastAsia"/>
          <w:szCs w:val="24"/>
        </w:rPr>
        <w:t>3.</w:t>
      </w:r>
      <w:r>
        <w:rPr>
          <w:rFonts w:asciiTheme="minorEastAsia" w:eastAsiaTheme="minorEastAsia" w:hAnsiTheme="minorEastAsia" w:hint="eastAsia"/>
          <w:szCs w:val="24"/>
        </w:rPr>
        <w:t>6</w:t>
      </w:r>
      <w:r>
        <w:rPr>
          <w:rFonts w:asciiTheme="minorEastAsia" w:eastAsiaTheme="minorEastAsia" w:hAnsiTheme="minorEastAsia"/>
          <w:szCs w:val="24"/>
        </w:rPr>
        <w:t xml:space="preserve"> 备选投标方案</w:t>
      </w:r>
      <w:bookmarkEnd w:id="321"/>
      <w:bookmarkEnd w:id="322"/>
      <w:bookmarkEnd w:id="323"/>
      <w:bookmarkEnd w:id="333"/>
      <w:bookmarkEnd w:id="334"/>
      <w:bookmarkEnd w:id="335"/>
      <w:bookmarkEnd w:id="336"/>
      <w:bookmarkEnd w:id="337"/>
      <w:bookmarkEnd w:id="338"/>
      <w:bookmarkEnd w:id="339"/>
      <w:bookmarkEnd w:id="340"/>
      <w:bookmarkEnd w:id="341"/>
      <w:bookmarkEnd w:id="342"/>
      <w:bookmarkEnd w:id="343"/>
      <w:bookmarkEnd w:id="344"/>
    </w:p>
    <w:p w14:paraId="58221777"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sz w:val="24"/>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p>
    <w:p w14:paraId="2EEB16A9"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345" w:name="_Toc387526305"/>
      <w:bookmarkStart w:id="346" w:name="_Toc387526397"/>
      <w:bookmarkStart w:id="347" w:name="_Toc523825298"/>
      <w:bookmarkStart w:id="348" w:name="_Toc16855"/>
      <w:bookmarkStart w:id="349" w:name="_Toc51778796"/>
      <w:bookmarkStart w:id="350" w:name="_Toc3798678"/>
      <w:bookmarkStart w:id="351" w:name="_Toc387526201"/>
      <w:bookmarkStart w:id="352" w:name="_Toc518311158"/>
      <w:bookmarkStart w:id="353" w:name="_Toc51778881"/>
      <w:bookmarkStart w:id="354" w:name="_Toc106373660"/>
      <w:bookmarkStart w:id="355" w:name="_Toc107931858"/>
      <w:bookmarkStart w:id="356" w:name="_Toc8661"/>
      <w:r>
        <w:rPr>
          <w:rFonts w:asciiTheme="minorEastAsia" w:eastAsiaTheme="minorEastAsia" w:hAnsiTheme="minorEastAsia"/>
          <w:szCs w:val="24"/>
        </w:rPr>
        <w:t>3.</w:t>
      </w:r>
      <w:r>
        <w:rPr>
          <w:rFonts w:asciiTheme="minorEastAsia" w:eastAsiaTheme="minorEastAsia" w:hAnsiTheme="minorEastAsia" w:hint="eastAsia"/>
          <w:szCs w:val="24"/>
        </w:rPr>
        <w:t>7</w:t>
      </w:r>
      <w:r>
        <w:rPr>
          <w:rFonts w:asciiTheme="minorEastAsia" w:eastAsiaTheme="minorEastAsia" w:hAnsiTheme="minorEastAsia"/>
          <w:szCs w:val="24"/>
        </w:rPr>
        <w:t xml:space="preserve"> 投标文件的编制</w:t>
      </w:r>
      <w:bookmarkEnd w:id="345"/>
      <w:bookmarkEnd w:id="346"/>
      <w:bookmarkEnd w:id="347"/>
      <w:bookmarkEnd w:id="348"/>
      <w:bookmarkEnd w:id="349"/>
      <w:bookmarkEnd w:id="350"/>
      <w:bookmarkEnd w:id="351"/>
      <w:bookmarkEnd w:id="352"/>
      <w:bookmarkEnd w:id="353"/>
      <w:bookmarkEnd w:id="354"/>
      <w:bookmarkEnd w:id="355"/>
      <w:bookmarkEnd w:id="356"/>
    </w:p>
    <w:p w14:paraId="0BD1107D"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3.7.1 投标文件应按“投标文件格式”进行编写，如有必要，可以增加附页，作为投标文件的组成部分。</w:t>
      </w:r>
    </w:p>
    <w:p w14:paraId="6E723CA3"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3.7.2 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asciiTheme="minorEastAsia" w:eastAsiaTheme="minorEastAsia" w:hAnsiTheme="minorEastAsia" w:hint="eastAsia"/>
          <w:sz w:val="24"/>
        </w:rPr>
        <w:t>行间插字或</w:t>
      </w:r>
      <w:proofErr w:type="gramEnd"/>
      <w:r>
        <w:rPr>
          <w:rFonts w:asciiTheme="minorEastAsia" w:eastAsiaTheme="minorEastAsia" w:hAnsiTheme="minorEastAsia" w:hint="eastAsia"/>
          <w:sz w:val="24"/>
        </w:rPr>
        <w:t>删除。如果出现上述情况，改动之处应加盖单位章或由投标人的法定代表人或其授权的代理人签字确认。</w:t>
      </w:r>
    </w:p>
    <w:p w14:paraId="2F8D2005"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3.7.3 投标文件正本一份，副本份数见投标人须知前附表。正本和副本的封面上应清楚地标记“正本”或“副本”的字样。当副本和正本不一致时，以正本为准。</w:t>
      </w:r>
    </w:p>
    <w:p w14:paraId="54121B62"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3.7.4 投标文件的正本与副本应分别装订成册，并编制目录，具体装订要求见投标人须知前附表规定。</w:t>
      </w:r>
    </w:p>
    <w:p w14:paraId="55B167F3" w14:textId="77777777" w:rsidR="00466528" w:rsidRDefault="00627DCF">
      <w:pPr>
        <w:pStyle w:val="2150"/>
        <w:keepNext w:val="0"/>
        <w:keepLines w:val="0"/>
        <w:rPr>
          <w:rFonts w:asciiTheme="minorEastAsia" w:eastAsiaTheme="minorEastAsia" w:hAnsiTheme="minorEastAsia"/>
          <w:color w:val="auto"/>
        </w:rPr>
      </w:pPr>
      <w:bookmarkStart w:id="357" w:name="_Toc24421"/>
      <w:bookmarkStart w:id="358" w:name="_Toc367894801"/>
      <w:bookmarkStart w:id="359" w:name="_Toc369077564"/>
      <w:bookmarkStart w:id="360" w:name="_Toc387526398"/>
      <w:bookmarkStart w:id="361" w:name="_Toc363329373"/>
      <w:bookmarkStart w:id="362" w:name="_Toc523825299"/>
      <w:bookmarkStart w:id="363" w:name="_Toc368760430"/>
      <w:bookmarkStart w:id="364" w:name="_Toc184635074"/>
      <w:bookmarkStart w:id="365" w:name="_Toc3798679"/>
      <w:bookmarkStart w:id="366" w:name="_Toc368759378"/>
      <w:bookmarkStart w:id="367" w:name="_Toc518311159"/>
      <w:bookmarkStart w:id="368" w:name="_Toc387526306"/>
      <w:bookmarkStart w:id="369" w:name="_Toc51778797"/>
      <w:bookmarkStart w:id="370" w:name="_Toc387526202"/>
      <w:bookmarkStart w:id="371" w:name="_Toc51778882"/>
      <w:bookmarkStart w:id="372" w:name="_Toc106373661"/>
      <w:bookmarkStart w:id="373" w:name="_Toc107931859"/>
      <w:bookmarkStart w:id="374" w:name="_Toc2810"/>
      <w:bookmarkStart w:id="375" w:name="_Toc367894802"/>
      <w:bookmarkStart w:id="376" w:name="_Toc184635075"/>
      <w:bookmarkStart w:id="377" w:name="_Toc368759379"/>
      <w:bookmarkStart w:id="378" w:name="_Toc363329374"/>
      <w:r>
        <w:rPr>
          <w:rFonts w:asciiTheme="minorEastAsia" w:eastAsiaTheme="minorEastAsia" w:hAnsiTheme="minorEastAsia"/>
          <w:color w:val="auto"/>
        </w:rPr>
        <w:t>4.投标</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11EDBDF5" w14:textId="77777777" w:rsidR="00466528" w:rsidRDefault="00627DCF">
      <w:pPr>
        <w:tabs>
          <w:tab w:val="left" w:pos="720"/>
        </w:tabs>
        <w:spacing w:line="360" w:lineRule="auto"/>
        <w:ind w:firstLineChars="200" w:firstLine="482"/>
        <w:outlineLvl w:val="2"/>
        <w:rPr>
          <w:rFonts w:asciiTheme="minorEastAsia" w:eastAsiaTheme="minorEastAsia" w:hAnsiTheme="minorEastAsia" w:cs="宋体"/>
          <w:b/>
          <w:bCs/>
          <w:kern w:val="0"/>
          <w:sz w:val="24"/>
        </w:rPr>
      </w:pPr>
      <w:bookmarkStart w:id="379" w:name="_Toc523825300"/>
      <w:bookmarkStart w:id="380" w:name="_Toc51778883"/>
      <w:bookmarkStart w:id="381" w:name="_Toc51778798"/>
      <w:bookmarkStart w:id="382" w:name="_Toc27481"/>
      <w:bookmarkStart w:id="383" w:name="_Toc3798680"/>
      <w:bookmarkStart w:id="384" w:name="_Toc387526399"/>
      <w:bookmarkStart w:id="385" w:name="_Toc387526307"/>
      <w:bookmarkStart w:id="386" w:name="_Toc387526203"/>
      <w:bookmarkStart w:id="387" w:name="_Toc518311160"/>
      <w:bookmarkStart w:id="388" w:name="_Toc106373662"/>
      <w:bookmarkStart w:id="389" w:name="_Toc107931860"/>
      <w:bookmarkStart w:id="390" w:name="_Toc13213"/>
      <w:r>
        <w:rPr>
          <w:rFonts w:asciiTheme="minorEastAsia" w:eastAsiaTheme="minorEastAsia" w:hAnsiTheme="minorEastAsia" w:cs="宋体" w:hint="eastAsia"/>
          <w:b/>
          <w:bCs/>
          <w:kern w:val="0"/>
          <w:sz w:val="24"/>
        </w:rPr>
        <w:lastRenderedPageBreak/>
        <w:t>4.1 投标文件的密封和标记</w:t>
      </w:r>
      <w:bookmarkEnd w:id="379"/>
      <w:bookmarkEnd w:id="380"/>
      <w:bookmarkEnd w:id="381"/>
      <w:bookmarkEnd w:id="382"/>
      <w:bookmarkEnd w:id="383"/>
      <w:bookmarkEnd w:id="384"/>
      <w:bookmarkEnd w:id="385"/>
      <w:bookmarkEnd w:id="386"/>
      <w:bookmarkEnd w:id="387"/>
      <w:bookmarkEnd w:id="388"/>
      <w:bookmarkEnd w:id="389"/>
      <w:bookmarkEnd w:id="390"/>
    </w:p>
    <w:p w14:paraId="689D09F6" w14:textId="77777777" w:rsidR="00466528" w:rsidRDefault="00627DCF">
      <w:pPr>
        <w:spacing w:line="360" w:lineRule="auto"/>
        <w:ind w:firstLine="420"/>
        <w:rPr>
          <w:rFonts w:asciiTheme="minorEastAsia" w:eastAsiaTheme="minorEastAsia" w:hAnsiTheme="minorEastAsia"/>
          <w:sz w:val="24"/>
        </w:rPr>
      </w:pPr>
      <w:bookmarkStart w:id="391" w:name="_Toc523825301"/>
      <w:bookmarkStart w:id="392" w:name="_Toc7888"/>
      <w:bookmarkStart w:id="393" w:name="_Toc518311161"/>
      <w:bookmarkStart w:id="394" w:name="_Toc387526204"/>
      <w:bookmarkStart w:id="395" w:name="_Toc387526308"/>
      <w:bookmarkStart w:id="396" w:name="_Toc387526400"/>
      <w:r>
        <w:rPr>
          <w:rFonts w:asciiTheme="minorEastAsia" w:eastAsiaTheme="minorEastAsia" w:hAnsiTheme="minorEastAsia"/>
          <w:sz w:val="24"/>
        </w:rPr>
        <w:t>4.1.1</w:t>
      </w:r>
      <w:r>
        <w:rPr>
          <w:rFonts w:asciiTheme="minorEastAsia" w:eastAsiaTheme="minorEastAsia" w:hAnsiTheme="minorEastAsia" w:hint="eastAsia"/>
          <w:sz w:val="24"/>
        </w:rPr>
        <w:t>投标人应将投标文件、u盘密封递交，并在封套的封口处加盖投标单位公章。</w:t>
      </w:r>
    </w:p>
    <w:p w14:paraId="6B9417C7"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sz w:val="24"/>
        </w:rPr>
        <w:t>4.1.2</w:t>
      </w:r>
      <w:r>
        <w:rPr>
          <w:rFonts w:asciiTheme="minorEastAsia" w:eastAsiaTheme="minorEastAsia" w:hAnsiTheme="minorEastAsia" w:hint="eastAsia"/>
          <w:sz w:val="24"/>
        </w:rPr>
        <w:t>投标人应将投标文件清楚地标明“正本”或“副本”。投标文件的密封袋上写明的内容见投标人须知前附表。</w:t>
      </w:r>
    </w:p>
    <w:p w14:paraId="2B611F56"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sz w:val="24"/>
        </w:rPr>
        <w:t>4.1.3</w:t>
      </w:r>
      <w:r>
        <w:rPr>
          <w:rFonts w:asciiTheme="minorEastAsia" w:eastAsiaTheme="minorEastAsia" w:hAnsiTheme="minorEastAsia" w:hint="eastAsia"/>
          <w:sz w:val="24"/>
        </w:rPr>
        <w:t>未按要求密封的投标文件，招标人应予拒收。</w:t>
      </w:r>
    </w:p>
    <w:p w14:paraId="47FBEB67" w14:textId="77777777" w:rsidR="00466528" w:rsidRDefault="00627DCF">
      <w:pPr>
        <w:tabs>
          <w:tab w:val="left" w:pos="720"/>
        </w:tabs>
        <w:spacing w:line="360" w:lineRule="auto"/>
        <w:ind w:firstLineChars="200" w:firstLine="482"/>
        <w:outlineLvl w:val="2"/>
        <w:rPr>
          <w:rFonts w:asciiTheme="minorEastAsia" w:eastAsiaTheme="minorEastAsia" w:hAnsiTheme="minorEastAsia" w:cs="宋体"/>
          <w:b/>
          <w:bCs/>
          <w:sz w:val="24"/>
        </w:rPr>
      </w:pPr>
      <w:bookmarkStart w:id="397" w:name="_Toc3798681"/>
      <w:bookmarkStart w:id="398" w:name="_Toc51778884"/>
      <w:bookmarkStart w:id="399" w:name="_Toc51778799"/>
      <w:bookmarkStart w:id="400" w:name="_Toc106373663"/>
      <w:bookmarkStart w:id="401" w:name="_Toc107931861"/>
      <w:bookmarkStart w:id="402" w:name="_Toc7154"/>
      <w:r>
        <w:rPr>
          <w:rFonts w:asciiTheme="minorEastAsia" w:eastAsiaTheme="minorEastAsia" w:hAnsiTheme="minorEastAsia" w:cs="宋体" w:hint="eastAsia"/>
          <w:b/>
          <w:bCs/>
          <w:sz w:val="24"/>
        </w:rPr>
        <w:t>4.2 投标文件的递交</w:t>
      </w:r>
      <w:bookmarkEnd w:id="391"/>
      <w:bookmarkEnd w:id="392"/>
      <w:bookmarkEnd w:id="393"/>
      <w:bookmarkEnd w:id="394"/>
      <w:bookmarkEnd w:id="395"/>
      <w:bookmarkEnd w:id="396"/>
      <w:bookmarkEnd w:id="397"/>
      <w:bookmarkEnd w:id="398"/>
      <w:bookmarkEnd w:id="399"/>
      <w:bookmarkEnd w:id="400"/>
      <w:bookmarkEnd w:id="401"/>
      <w:bookmarkEnd w:id="402"/>
    </w:p>
    <w:p w14:paraId="26829AFF" w14:textId="77777777" w:rsidR="00466528" w:rsidRDefault="00627DCF">
      <w:pPr>
        <w:spacing w:line="360" w:lineRule="auto"/>
        <w:ind w:firstLineChars="200" w:firstLine="480"/>
        <w:rPr>
          <w:rFonts w:asciiTheme="minorEastAsia" w:eastAsiaTheme="minorEastAsia" w:hAnsiTheme="minorEastAsia"/>
          <w:sz w:val="24"/>
        </w:rPr>
      </w:pPr>
      <w:bookmarkStart w:id="403" w:name="_Toc387526309"/>
      <w:bookmarkStart w:id="404" w:name="_Toc523825302"/>
      <w:bookmarkStart w:id="405" w:name="_Toc518311162"/>
      <w:bookmarkStart w:id="406" w:name="_Toc387526205"/>
      <w:bookmarkStart w:id="407" w:name="_Toc12008"/>
      <w:bookmarkStart w:id="408" w:name="_Toc387526401"/>
      <w:r>
        <w:rPr>
          <w:rFonts w:asciiTheme="minorEastAsia" w:eastAsiaTheme="minorEastAsia" w:hAnsiTheme="minorEastAsia"/>
          <w:sz w:val="24"/>
        </w:rPr>
        <w:t xml:space="preserve">4.2.1 </w:t>
      </w:r>
      <w:r>
        <w:rPr>
          <w:rFonts w:asciiTheme="minorEastAsia" w:eastAsiaTheme="minorEastAsia" w:hAnsiTheme="minorEastAsia" w:hint="eastAsia"/>
          <w:sz w:val="24"/>
        </w:rPr>
        <w:t>投标人应在本章规定的投标截止时间前递交投标文件。</w:t>
      </w:r>
    </w:p>
    <w:p w14:paraId="7B80F489"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4.2.2 </w:t>
      </w:r>
      <w:r>
        <w:rPr>
          <w:rFonts w:asciiTheme="minorEastAsia" w:eastAsiaTheme="minorEastAsia" w:hAnsiTheme="minorEastAsia" w:hint="eastAsia"/>
          <w:sz w:val="24"/>
        </w:rPr>
        <w:t>投标人递交投标文件的地点：开标前专人送达，送达地址见前附表。</w:t>
      </w:r>
    </w:p>
    <w:p w14:paraId="1D322C0D"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4.2.3 </w:t>
      </w:r>
      <w:r>
        <w:rPr>
          <w:rFonts w:asciiTheme="minorEastAsia" w:eastAsiaTheme="minorEastAsia" w:hAnsiTheme="minorEastAsia" w:hint="eastAsia"/>
          <w:sz w:val="24"/>
        </w:rPr>
        <w:t>除投标人须知前附表另有规定外，投标人所递交的投标文件不予退还。</w:t>
      </w:r>
    </w:p>
    <w:p w14:paraId="28D0A100"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4.2.4</w:t>
      </w:r>
      <w:r>
        <w:rPr>
          <w:rFonts w:asciiTheme="minorEastAsia" w:eastAsiaTheme="minorEastAsia" w:hAnsiTheme="minorEastAsia" w:hint="eastAsia"/>
          <w:sz w:val="24"/>
        </w:rPr>
        <w:t>逾期送达的或者未送达指定地点的投标文件，招标人不予受理。</w:t>
      </w:r>
    </w:p>
    <w:p w14:paraId="66BD5244" w14:textId="77777777" w:rsidR="00466528" w:rsidRDefault="00627DCF">
      <w:pPr>
        <w:tabs>
          <w:tab w:val="left" w:pos="720"/>
        </w:tabs>
        <w:spacing w:line="360" w:lineRule="auto"/>
        <w:ind w:firstLineChars="200" w:firstLine="482"/>
        <w:outlineLvl w:val="2"/>
        <w:rPr>
          <w:rFonts w:asciiTheme="minorEastAsia" w:eastAsiaTheme="minorEastAsia" w:hAnsiTheme="minorEastAsia" w:cs="宋体"/>
          <w:b/>
          <w:bCs/>
          <w:sz w:val="24"/>
        </w:rPr>
      </w:pPr>
      <w:bookmarkStart w:id="409" w:name="_Toc107931862"/>
      <w:bookmarkStart w:id="410" w:name="_Toc51778885"/>
      <w:bookmarkStart w:id="411" w:name="_Toc3798682"/>
      <w:bookmarkStart w:id="412" w:name="_Toc51778800"/>
      <w:bookmarkStart w:id="413" w:name="_Toc106373664"/>
      <w:bookmarkStart w:id="414" w:name="_Toc20714"/>
      <w:r>
        <w:rPr>
          <w:rFonts w:asciiTheme="minorEastAsia" w:eastAsiaTheme="minorEastAsia" w:hAnsiTheme="minorEastAsia" w:cs="宋体" w:hint="eastAsia"/>
          <w:b/>
          <w:bCs/>
          <w:sz w:val="24"/>
        </w:rPr>
        <w:t>4.3 投标文件的修改与撤回</w:t>
      </w:r>
      <w:bookmarkEnd w:id="403"/>
      <w:bookmarkEnd w:id="404"/>
      <w:bookmarkEnd w:id="405"/>
      <w:bookmarkEnd w:id="406"/>
      <w:bookmarkEnd w:id="407"/>
      <w:bookmarkEnd w:id="408"/>
      <w:bookmarkEnd w:id="409"/>
      <w:bookmarkEnd w:id="410"/>
      <w:bookmarkEnd w:id="411"/>
      <w:bookmarkEnd w:id="412"/>
      <w:bookmarkEnd w:id="413"/>
      <w:bookmarkEnd w:id="414"/>
    </w:p>
    <w:p w14:paraId="0809EFAC" w14:textId="77777777" w:rsidR="00466528" w:rsidRDefault="00627DCF">
      <w:pPr>
        <w:spacing w:line="360" w:lineRule="auto"/>
        <w:ind w:firstLine="420"/>
        <w:rPr>
          <w:rFonts w:asciiTheme="minorEastAsia" w:eastAsiaTheme="minorEastAsia" w:hAnsiTheme="minorEastAsia"/>
          <w:sz w:val="24"/>
        </w:rPr>
      </w:pPr>
      <w:bookmarkStart w:id="415" w:name="_Toc11740"/>
      <w:r>
        <w:rPr>
          <w:rFonts w:asciiTheme="minorEastAsia" w:eastAsiaTheme="minorEastAsia" w:hAnsiTheme="minorEastAsia" w:hint="eastAsia"/>
          <w:sz w:val="24"/>
        </w:rPr>
        <w:t>4.3.1投标截止时间之前，投标人可对所提交的投标文件进行修改或撤回，但所提交的修改或撤回通知必须按招标文件的规定进行编制和提交。投标截止时间后，投标人不得修改或撤回投标文件。。</w:t>
      </w:r>
    </w:p>
    <w:p w14:paraId="003C3B5B"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4.3.2 投标人修改或撤回已递交投标文件的书面通知应按照本章第3.7.2 项的要求签字或盖章。招标人收到书面通知后，向投标人出具签收凭证。</w:t>
      </w:r>
    </w:p>
    <w:p w14:paraId="21BDC96F"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4.3.3 修改的内容为投标文件的组成部分。修改的投标文件应按照本章第3 条、第4 条规定进行编制、密封、标记和递交，并标明“修改”字样。</w:t>
      </w:r>
    </w:p>
    <w:p w14:paraId="08E563B9"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4.3.4 投标截止时间：</w:t>
      </w:r>
    </w:p>
    <w:p w14:paraId="632F5B24"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投标单位须在前附表中规定的投标文件递交截止时间前将投标文件递交给招标人。</w:t>
      </w:r>
    </w:p>
    <w:p w14:paraId="2AC850FE"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在投标截止时间之后递交的投标文件将被拒绝。</w:t>
      </w:r>
    </w:p>
    <w:p w14:paraId="61D7DCBD"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4.3.5 投标截止时间后，招标人收到的投标文件少于3家的，招标人将依法重新组织招标。</w:t>
      </w:r>
    </w:p>
    <w:p w14:paraId="313C2EE7"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4.3.6 其他说明：投标人的替代方案：投标人的任何替代方案将不予考虑。</w:t>
      </w:r>
    </w:p>
    <w:p w14:paraId="6CE03180" w14:textId="77777777" w:rsidR="00466528" w:rsidRDefault="00627DCF">
      <w:pPr>
        <w:tabs>
          <w:tab w:val="left" w:pos="720"/>
        </w:tabs>
        <w:spacing w:line="360" w:lineRule="auto"/>
        <w:ind w:firstLineChars="200" w:firstLine="482"/>
        <w:outlineLvl w:val="2"/>
        <w:rPr>
          <w:rFonts w:asciiTheme="minorEastAsia" w:eastAsiaTheme="minorEastAsia" w:hAnsiTheme="minorEastAsia" w:cs="宋体"/>
          <w:b/>
          <w:bCs/>
          <w:sz w:val="24"/>
        </w:rPr>
      </w:pPr>
      <w:bookmarkStart w:id="416" w:name="_Toc51778801"/>
      <w:bookmarkStart w:id="417" w:name="_Toc3798683"/>
      <w:bookmarkStart w:id="418" w:name="_Toc523825303"/>
      <w:bookmarkStart w:id="419" w:name="_Toc51778886"/>
      <w:bookmarkStart w:id="420" w:name="_Toc518311163"/>
      <w:bookmarkStart w:id="421" w:name="_Toc106373665"/>
      <w:bookmarkStart w:id="422" w:name="_Toc107931863"/>
      <w:bookmarkStart w:id="423" w:name="_Toc27147"/>
      <w:r>
        <w:rPr>
          <w:rFonts w:asciiTheme="minorEastAsia" w:eastAsiaTheme="minorEastAsia" w:hAnsiTheme="minorEastAsia" w:cs="宋体" w:hint="eastAsia"/>
          <w:b/>
          <w:bCs/>
          <w:sz w:val="24"/>
        </w:rPr>
        <w:t>4.4 不予接收的投标文件</w:t>
      </w:r>
      <w:bookmarkEnd w:id="415"/>
      <w:bookmarkEnd w:id="416"/>
      <w:bookmarkEnd w:id="417"/>
      <w:bookmarkEnd w:id="418"/>
      <w:bookmarkEnd w:id="419"/>
      <w:bookmarkEnd w:id="420"/>
      <w:bookmarkEnd w:id="421"/>
      <w:bookmarkEnd w:id="422"/>
      <w:bookmarkEnd w:id="423"/>
    </w:p>
    <w:p w14:paraId="6FD7F6AE" w14:textId="77777777" w:rsidR="00466528" w:rsidRDefault="00627DCF">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4.4.1未按本章第4.1.1款规定密封的投标文件，招标人不予接收。</w:t>
      </w:r>
    </w:p>
    <w:p w14:paraId="4B1F62BA"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cs="宋体" w:hint="eastAsia"/>
          <w:sz w:val="24"/>
        </w:rPr>
        <w:t>4.4.2逾期送达或者未送达指定地点的投标文件，招标人不予接收。</w:t>
      </w:r>
    </w:p>
    <w:p w14:paraId="0E1B5A9B" w14:textId="77777777" w:rsidR="00466528" w:rsidRDefault="00627DCF">
      <w:pPr>
        <w:pStyle w:val="2150"/>
        <w:keepNext w:val="0"/>
        <w:keepLines w:val="0"/>
        <w:rPr>
          <w:rFonts w:asciiTheme="minorEastAsia" w:eastAsiaTheme="minorEastAsia" w:hAnsiTheme="minorEastAsia"/>
          <w:color w:val="auto"/>
        </w:rPr>
      </w:pPr>
      <w:bookmarkStart w:id="424" w:name="_Toc387526310"/>
      <w:bookmarkStart w:id="425" w:name="_Toc22329"/>
      <w:bookmarkStart w:id="426" w:name="_Toc51778802"/>
      <w:bookmarkStart w:id="427" w:name="_Toc518311164"/>
      <w:bookmarkStart w:id="428" w:name="_Toc387526402"/>
      <w:bookmarkStart w:id="429" w:name="_Toc387526206"/>
      <w:bookmarkStart w:id="430" w:name="_Toc3798684"/>
      <w:bookmarkStart w:id="431" w:name="_Toc51778887"/>
      <w:bookmarkStart w:id="432" w:name="_Toc106373666"/>
      <w:bookmarkStart w:id="433" w:name="_Toc107931864"/>
      <w:bookmarkStart w:id="434" w:name="_Toc368760431"/>
      <w:bookmarkStart w:id="435" w:name="_Toc523825304"/>
      <w:bookmarkStart w:id="436" w:name="_Toc369077565"/>
      <w:bookmarkStart w:id="437" w:name="_Toc12478"/>
      <w:bookmarkStart w:id="438" w:name="_Toc368759381"/>
      <w:bookmarkStart w:id="439" w:name="_Toc144974534"/>
      <w:bookmarkStart w:id="440" w:name="_Toc246996953"/>
      <w:bookmarkStart w:id="441" w:name="_Toc366679697"/>
      <w:bookmarkStart w:id="442" w:name="_Toc247085724"/>
      <w:bookmarkStart w:id="443" w:name="_Toc179632584"/>
      <w:bookmarkStart w:id="444" w:name="_Toc152045566"/>
      <w:bookmarkStart w:id="445" w:name="_Toc246996210"/>
      <w:bookmarkStart w:id="446" w:name="_Toc152042342"/>
      <w:r>
        <w:rPr>
          <w:rFonts w:asciiTheme="minorEastAsia" w:eastAsiaTheme="minorEastAsia" w:hAnsiTheme="minorEastAsia"/>
          <w:color w:val="auto"/>
        </w:rPr>
        <w:t>5.开标</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4A6FA867" w14:textId="77777777" w:rsidR="00466528" w:rsidRDefault="00627DCF">
      <w:pPr>
        <w:adjustRightInd w:val="0"/>
        <w:snapToGrid w:val="0"/>
        <w:spacing w:line="360" w:lineRule="auto"/>
        <w:rPr>
          <w:rFonts w:asciiTheme="minorEastAsia" w:eastAsiaTheme="minorEastAsia" w:hAnsiTheme="minorEastAsia"/>
          <w:b/>
          <w:sz w:val="24"/>
        </w:rPr>
      </w:pPr>
      <w:bookmarkStart w:id="447" w:name="_Toc144974528"/>
      <w:bookmarkStart w:id="448" w:name="_Toc269886767"/>
      <w:bookmarkStart w:id="449" w:name="_Toc152045560"/>
      <w:bookmarkStart w:id="450" w:name="_Toc152042336"/>
      <w:bookmarkStart w:id="451" w:name="_Toc227984029"/>
      <w:bookmarkStart w:id="452" w:name="_Toc387526405"/>
      <w:bookmarkStart w:id="453" w:name="_Toc367894803"/>
      <w:bookmarkStart w:id="454" w:name="_Toc22517"/>
      <w:bookmarkStart w:id="455" w:name="_Toc518311167"/>
      <w:bookmarkStart w:id="456" w:name="_Toc184635076"/>
      <w:bookmarkStart w:id="457" w:name="_Toc363329375"/>
      <w:bookmarkStart w:id="458" w:name="_Toc387526209"/>
      <w:bookmarkStart w:id="459" w:name="_Toc368760432"/>
      <w:bookmarkStart w:id="460" w:name="_Toc523825307"/>
      <w:bookmarkStart w:id="461" w:name="_Toc368759380"/>
      <w:bookmarkStart w:id="462" w:name="_Toc369077566"/>
      <w:bookmarkStart w:id="463" w:name="_Toc387526313"/>
      <w:r>
        <w:rPr>
          <w:rFonts w:asciiTheme="minorEastAsia" w:eastAsiaTheme="minorEastAsia" w:hAnsiTheme="minorEastAsia" w:hint="eastAsia"/>
          <w:b/>
          <w:sz w:val="24"/>
        </w:rPr>
        <w:t>5.1 开标时间和地点</w:t>
      </w:r>
      <w:bookmarkEnd w:id="447"/>
      <w:bookmarkEnd w:id="448"/>
      <w:bookmarkEnd w:id="449"/>
      <w:bookmarkEnd w:id="450"/>
      <w:bookmarkEnd w:id="451"/>
    </w:p>
    <w:p w14:paraId="389C44D2" w14:textId="77777777" w:rsidR="00466528" w:rsidRDefault="00627DCF">
      <w:pPr>
        <w:adjustRightInd w:val="0"/>
        <w:snapToGrid w:val="0"/>
        <w:spacing w:line="360" w:lineRule="auto"/>
        <w:ind w:firstLineChars="200" w:firstLine="480"/>
        <w:rPr>
          <w:rFonts w:asciiTheme="minorEastAsia" w:eastAsiaTheme="minorEastAsia" w:hAnsiTheme="minorEastAsia"/>
          <w:sz w:val="24"/>
        </w:rPr>
      </w:pPr>
      <w:bookmarkStart w:id="464" w:name="_Toc144974529"/>
      <w:bookmarkStart w:id="465" w:name="_Toc152042337"/>
      <w:bookmarkStart w:id="466" w:name="_Toc269886768"/>
      <w:bookmarkStart w:id="467" w:name="_Toc227984030"/>
      <w:bookmarkStart w:id="468" w:name="_Toc152045561"/>
      <w:r>
        <w:rPr>
          <w:rFonts w:asciiTheme="minorEastAsia" w:eastAsiaTheme="minorEastAsia" w:hAnsiTheme="minorEastAsia" w:hint="eastAsia"/>
          <w:sz w:val="24"/>
        </w:rPr>
        <w:t>招标人在投标截止时间（开标时间）和投标人须知前附表规定的地点公开开标，由招标</w:t>
      </w:r>
      <w:r>
        <w:rPr>
          <w:rFonts w:asciiTheme="minorEastAsia" w:eastAsiaTheme="minorEastAsia" w:hAnsiTheme="minorEastAsia" w:hint="eastAsia"/>
          <w:sz w:val="24"/>
        </w:rPr>
        <w:lastRenderedPageBreak/>
        <w:t>人主持，邀请所有投标人的代表参加。</w:t>
      </w:r>
    </w:p>
    <w:p w14:paraId="5E08F81D" w14:textId="77777777" w:rsidR="00466528" w:rsidRDefault="00627DCF">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5.2 开标程序</w:t>
      </w:r>
      <w:bookmarkEnd w:id="464"/>
      <w:bookmarkEnd w:id="465"/>
      <w:bookmarkEnd w:id="466"/>
      <w:bookmarkEnd w:id="467"/>
      <w:bookmarkEnd w:id="468"/>
    </w:p>
    <w:p w14:paraId="192369D9" w14:textId="77777777" w:rsidR="00466528" w:rsidRDefault="00627DCF">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主持人按下列程序进行开标：</w:t>
      </w:r>
    </w:p>
    <w:p w14:paraId="7EA0603A" w14:textId="77777777" w:rsidR="00466528" w:rsidRDefault="00627DCF">
      <w:pPr>
        <w:adjustRightInd w:val="0"/>
        <w:snapToGrid w:val="0"/>
        <w:spacing w:line="360" w:lineRule="auto"/>
        <w:ind w:firstLineChars="171" w:firstLine="41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cs="宋体" w:hint="eastAsia"/>
          <w:sz w:val="24"/>
        </w:rPr>
        <w:t>接收投标文件；</w:t>
      </w:r>
    </w:p>
    <w:p w14:paraId="69988C53" w14:textId="77777777" w:rsidR="00466528" w:rsidRDefault="00627DCF">
      <w:pPr>
        <w:adjustRightInd w:val="0"/>
        <w:snapToGrid w:val="0"/>
        <w:spacing w:line="360" w:lineRule="auto"/>
        <w:ind w:firstLineChars="171" w:firstLine="41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cs="宋体" w:hint="eastAsia"/>
          <w:sz w:val="24"/>
        </w:rPr>
        <w:t>投标文件密封性检查并签字确认；</w:t>
      </w:r>
    </w:p>
    <w:p w14:paraId="1C4C44B7" w14:textId="77777777" w:rsidR="00466528" w:rsidRDefault="00627DCF">
      <w:pPr>
        <w:adjustRightInd w:val="0"/>
        <w:snapToGrid w:val="0"/>
        <w:spacing w:line="360" w:lineRule="auto"/>
        <w:ind w:firstLineChars="171" w:firstLine="410"/>
        <w:rPr>
          <w:rFonts w:asciiTheme="minorEastAsia" w:eastAsiaTheme="minorEastAsia" w:hAnsiTheme="minorEastAsia" w:cs="宋体"/>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cs="宋体" w:hint="eastAsia"/>
          <w:sz w:val="24"/>
        </w:rPr>
        <w:t>招标人唱标；</w:t>
      </w:r>
    </w:p>
    <w:p w14:paraId="34F4DDEC" w14:textId="77777777" w:rsidR="00466528" w:rsidRDefault="00627DCF">
      <w:pPr>
        <w:adjustRightInd w:val="0"/>
        <w:snapToGrid w:val="0"/>
        <w:spacing w:line="360" w:lineRule="auto"/>
        <w:ind w:firstLineChars="171" w:firstLine="41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cs="宋体" w:hint="eastAsia"/>
          <w:sz w:val="24"/>
        </w:rPr>
        <w:t>投标人代表、招标人代表、</w:t>
      </w:r>
      <w:proofErr w:type="gramStart"/>
      <w:r>
        <w:rPr>
          <w:rFonts w:asciiTheme="minorEastAsia" w:eastAsiaTheme="minorEastAsia" w:hAnsiTheme="minorEastAsia" w:cs="宋体" w:hint="eastAsia"/>
          <w:sz w:val="24"/>
        </w:rPr>
        <w:t>监标人</w:t>
      </w:r>
      <w:proofErr w:type="gramEnd"/>
      <w:r>
        <w:rPr>
          <w:rFonts w:asciiTheme="minorEastAsia" w:eastAsiaTheme="minorEastAsia" w:hAnsiTheme="minorEastAsia" w:cs="宋体" w:hint="eastAsia"/>
          <w:sz w:val="24"/>
        </w:rPr>
        <w:t>、记录人等有关人员在开标记录上签字确认；</w:t>
      </w:r>
    </w:p>
    <w:p w14:paraId="30F27E7A" w14:textId="77777777" w:rsidR="00466528" w:rsidRDefault="00627DCF">
      <w:pPr>
        <w:adjustRightInd w:val="0"/>
        <w:snapToGrid w:val="0"/>
        <w:spacing w:line="360" w:lineRule="auto"/>
        <w:ind w:firstLineChars="171" w:firstLine="41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cs="宋体" w:hint="eastAsia"/>
          <w:sz w:val="24"/>
        </w:rPr>
        <w:t>开标结束。</w:t>
      </w:r>
    </w:p>
    <w:p w14:paraId="61EADCB2" w14:textId="77777777" w:rsidR="00466528" w:rsidRDefault="00627DCF">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5.3 </w:t>
      </w:r>
      <w:r>
        <w:rPr>
          <w:rFonts w:asciiTheme="minorEastAsia" w:eastAsiaTheme="minorEastAsia" w:hAnsiTheme="minorEastAsia" w:hint="eastAsia"/>
          <w:b/>
          <w:sz w:val="24"/>
        </w:rPr>
        <w:t>开标异议</w:t>
      </w:r>
    </w:p>
    <w:p w14:paraId="0A21725B" w14:textId="77777777" w:rsidR="00466528" w:rsidRDefault="00627DCF">
      <w:pPr>
        <w:snapToGrid w:val="0"/>
        <w:spacing w:line="360" w:lineRule="auto"/>
        <w:ind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投标人对开标有异议的，应当在开标现场提出，招标人当场</w:t>
      </w:r>
      <w:proofErr w:type="gramStart"/>
      <w:r>
        <w:rPr>
          <w:rFonts w:asciiTheme="minorEastAsia" w:eastAsiaTheme="minorEastAsia" w:hAnsiTheme="minorEastAsia" w:cs="宋体" w:hint="eastAsia"/>
          <w:sz w:val="24"/>
        </w:rPr>
        <w:t>作出</w:t>
      </w:r>
      <w:proofErr w:type="gramEnd"/>
      <w:r>
        <w:rPr>
          <w:rFonts w:asciiTheme="minorEastAsia" w:eastAsiaTheme="minorEastAsia" w:hAnsiTheme="minorEastAsia" w:cs="宋体" w:hint="eastAsia"/>
          <w:sz w:val="24"/>
        </w:rPr>
        <w:t>答复，并制作记录。</w:t>
      </w:r>
    </w:p>
    <w:p w14:paraId="402CD0CB" w14:textId="77777777" w:rsidR="00466528" w:rsidRDefault="00627DCF">
      <w:pPr>
        <w:pStyle w:val="2150"/>
        <w:keepNext w:val="0"/>
        <w:keepLines w:val="0"/>
        <w:rPr>
          <w:rFonts w:asciiTheme="minorEastAsia" w:eastAsiaTheme="minorEastAsia" w:hAnsiTheme="minorEastAsia"/>
          <w:color w:val="auto"/>
        </w:rPr>
      </w:pPr>
      <w:bookmarkStart w:id="469" w:name="_Toc51778803"/>
      <w:bookmarkStart w:id="470" w:name="_Toc3798685"/>
      <w:bookmarkStart w:id="471" w:name="_Toc51778888"/>
      <w:bookmarkStart w:id="472" w:name="_Toc106373667"/>
      <w:bookmarkStart w:id="473" w:name="_Toc107931865"/>
      <w:bookmarkStart w:id="474" w:name="_Toc14292"/>
      <w:r>
        <w:rPr>
          <w:rFonts w:asciiTheme="minorEastAsia" w:eastAsiaTheme="minorEastAsia" w:hAnsiTheme="minorEastAsia"/>
          <w:color w:val="auto"/>
        </w:rPr>
        <w:t>6.评标</w:t>
      </w:r>
      <w:bookmarkEnd w:id="452"/>
      <w:bookmarkEnd w:id="453"/>
      <w:bookmarkEnd w:id="454"/>
      <w:bookmarkEnd w:id="455"/>
      <w:bookmarkEnd w:id="456"/>
      <w:bookmarkEnd w:id="457"/>
      <w:bookmarkEnd w:id="458"/>
      <w:bookmarkEnd w:id="459"/>
      <w:bookmarkEnd w:id="460"/>
      <w:bookmarkEnd w:id="461"/>
      <w:bookmarkEnd w:id="462"/>
      <w:bookmarkEnd w:id="463"/>
      <w:bookmarkEnd w:id="469"/>
      <w:bookmarkEnd w:id="470"/>
      <w:bookmarkEnd w:id="471"/>
      <w:bookmarkEnd w:id="472"/>
      <w:bookmarkEnd w:id="473"/>
      <w:bookmarkEnd w:id="474"/>
    </w:p>
    <w:p w14:paraId="1252DD61" w14:textId="77777777" w:rsidR="00466528" w:rsidRDefault="00627DCF">
      <w:pPr>
        <w:pStyle w:val="3"/>
        <w:keepNext w:val="0"/>
        <w:keepLines w:val="0"/>
        <w:ind w:firstLine="118"/>
        <w:rPr>
          <w:rFonts w:asciiTheme="minorEastAsia" w:eastAsiaTheme="minorEastAsia" w:hAnsiTheme="minorEastAsia"/>
          <w:szCs w:val="24"/>
        </w:rPr>
      </w:pPr>
      <w:bookmarkStart w:id="475" w:name="_Toc523825308"/>
      <w:bookmarkStart w:id="476" w:name="_Toc387526406"/>
      <w:bookmarkStart w:id="477" w:name="_Toc3798686"/>
      <w:bookmarkStart w:id="478" w:name="_Toc9909"/>
      <w:bookmarkStart w:id="479" w:name="_Toc518311168"/>
      <w:bookmarkStart w:id="480" w:name="_Toc387526314"/>
      <w:bookmarkStart w:id="481" w:name="_Toc387526210"/>
      <w:bookmarkStart w:id="482" w:name="_Toc51778889"/>
      <w:bookmarkStart w:id="483" w:name="_Toc51778804"/>
      <w:bookmarkStart w:id="484" w:name="_Toc106373668"/>
      <w:bookmarkStart w:id="485" w:name="_Toc107931866"/>
      <w:bookmarkStart w:id="486" w:name="_Toc7346"/>
      <w:r>
        <w:rPr>
          <w:rFonts w:asciiTheme="minorEastAsia" w:eastAsiaTheme="minorEastAsia" w:hAnsiTheme="minorEastAsia"/>
          <w:szCs w:val="24"/>
        </w:rPr>
        <w:t>6.1 评标委员会</w:t>
      </w:r>
      <w:bookmarkEnd w:id="475"/>
      <w:bookmarkEnd w:id="476"/>
      <w:bookmarkEnd w:id="477"/>
      <w:bookmarkEnd w:id="478"/>
      <w:bookmarkEnd w:id="479"/>
      <w:bookmarkEnd w:id="480"/>
      <w:bookmarkEnd w:id="481"/>
      <w:bookmarkEnd w:id="482"/>
      <w:bookmarkEnd w:id="483"/>
      <w:bookmarkEnd w:id="484"/>
      <w:bookmarkEnd w:id="485"/>
      <w:bookmarkEnd w:id="486"/>
    </w:p>
    <w:p w14:paraId="10039FB8" w14:textId="77777777" w:rsidR="00466528" w:rsidRDefault="00627DCF">
      <w:pPr>
        <w:spacing w:line="360" w:lineRule="auto"/>
        <w:ind w:firstLine="420"/>
        <w:rPr>
          <w:rFonts w:asciiTheme="minorEastAsia" w:eastAsiaTheme="minorEastAsia" w:hAnsiTheme="minorEastAsia"/>
          <w:sz w:val="24"/>
        </w:rPr>
      </w:pPr>
      <w:bookmarkStart w:id="487" w:name="_Toc339359778"/>
      <w:bookmarkStart w:id="488" w:name="_Toc269310951"/>
      <w:bookmarkStart w:id="489" w:name="_Toc324255922"/>
      <w:r>
        <w:rPr>
          <w:rFonts w:asciiTheme="minorEastAsia" w:eastAsiaTheme="minorEastAsia" w:hAnsiTheme="minorEastAsia"/>
          <w:sz w:val="24"/>
        </w:rPr>
        <w:t>6.1.1 评标由招标人依法组建的评标委员会负责。评标委员会由招标人代表以及有关技术、经济等方面的专家组成。</w:t>
      </w:r>
    </w:p>
    <w:p w14:paraId="76130246"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sz w:val="24"/>
        </w:rPr>
        <w:t>6.1.2 评标委员会成员有下列情形之一的，应当回避：</w:t>
      </w:r>
    </w:p>
    <w:p w14:paraId="524B2C9E"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投标人或投标人主要负责人的近亲属；</w:t>
      </w:r>
    </w:p>
    <w:p w14:paraId="28FB8689"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项目主管部门或者行政监督部门的人员；</w:t>
      </w:r>
    </w:p>
    <w:p w14:paraId="54650724"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与投标人有经济利益关系；</w:t>
      </w:r>
    </w:p>
    <w:p w14:paraId="42CFD3F5"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曾因在招标、评标以及其他与招标投标有关活动中从事违法行为而受过行政处罚或刑事处罚的</w:t>
      </w:r>
      <w:r>
        <w:rPr>
          <w:rFonts w:asciiTheme="minorEastAsia" w:eastAsiaTheme="minorEastAsia" w:hAnsiTheme="minorEastAsia" w:hint="eastAsia"/>
          <w:sz w:val="24"/>
        </w:rPr>
        <w:t>。</w:t>
      </w:r>
    </w:p>
    <w:p w14:paraId="3A033CB7" w14:textId="77777777" w:rsidR="00466528" w:rsidRDefault="00627DCF">
      <w:pPr>
        <w:pStyle w:val="3"/>
        <w:keepNext w:val="0"/>
        <w:keepLines w:val="0"/>
        <w:ind w:firstLine="118"/>
        <w:rPr>
          <w:rFonts w:asciiTheme="minorEastAsia" w:eastAsiaTheme="minorEastAsia" w:hAnsiTheme="minorEastAsia"/>
          <w:szCs w:val="24"/>
        </w:rPr>
      </w:pPr>
      <w:bookmarkStart w:id="490" w:name="_Toc523825309"/>
      <w:bookmarkStart w:id="491" w:name="_Toc51778805"/>
      <w:bookmarkStart w:id="492" w:name="_Toc12316"/>
      <w:bookmarkStart w:id="493" w:name="_Toc51778890"/>
      <w:bookmarkStart w:id="494" w:name="_Toc387526315"/>
      <w:bookmarkStart w:id="495" w:name="_Toc3798687"/>
      <w:bookmarkStart w:id="496" w:name="_Toc387526211"/>
      <w:bookmarkStart w:id="497" w:name="_Toc387526407"/>
      <w:bookmarkStart w:id="498" w:name="_Toc518311169"/>
      <w:bookmarkStart w:id="499" w:name="_Toc106373669"/>
      <w:bookmarkStart w:id="500" w:name="_Toc107931867"/>
      <w:bookmarkStart w:id="501" w:name="_Toc7329"/>
      <w:r>
        <w:rPr>
          <w:rFonts w:asciiTheme="minorEastAsia" w:eastAsiaTheme="minorEastAsia" w:hAnsiTheme="minorEastAsia"/>
          <w:szCs w:val="24"/>
        </w:rPr>
        <w:t>6.2</w:t>
      </w:r>
      <w:bookmarkEnd w:id="487"/>
      <w:bookmarkEnd w:id="488"/>
      <w:bookmarkEnd w:id="489"/>
      <w:r>
        <w:rPr>
          <w:rFonts w:asciiTheme="minorEastAsia" w:eastAsiaTheme="minorEastAsia" w:hAnsiTheme="minorEastAsia"/>
          <w:szCs w:val="24"/>
        </w:rPr>
        <w:t>评标原则</w:t>
      </w:r>
      <w:bookmarkEnd w:id="490"/>
      <w:bookmarkEnd w:id="491"/>
      <w:bookmarkEnd w:id="492"/>
      <w:bookmarkEnd w:id="493"/>
      <w:bookmarkEnd w:id="494"/>
      <w:bookmarkEnd w:id="495"/>
      <w:bookmarkEnd w:id="496"/>
      <w:bookmarkEnd w:id="497"/>
      <w:bookmarkEnd w:id="498"/>
      <w:bookmarkEnd w:id="499"/>
      <w:bookmarkEnd w:id="500"/>
      <w:bookmarkEnd w:id="501"/>
    </w:p>
    <w:p w14:paraId="293D02BC"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评标活动遵循公平、公正、科学和择优的原则。</w:t>
      </w:r>
    </w:p>
    <w:p w14:paraId="249EC05D" w14:textId="77777777" w:rsidR="00466528" w:rsidRDefault="00627DCF">
      <w:pPr>
        <w:pStyle w:val="3"/>
        <w:keepNext w:val="0"/>
        <w:keepLines w:val="0"/>
        <w:spacing w:line="360" w:lineRule="auto"/>
        <w:ind w:firstLine="118"/>
        <w:rPr>
          <w:rFonts w:asciiTheme="minorEastAsia" w:eastAsiaTheme="minorEastAsia" w:hAnsiTheme="minorEastAsia"/>
          <w:szCs w:val="24"/>
        </w:rPr>
      </w:pPr>
      <w:bookmarkStart w:id="502" w:name="_Toc51778891"/>
      <w:bookmarkStart w:id="503" w:name="_Toc51778806"/>
      <w:bookmarkStart w:id="504" w:name="_Toc387526316"/>
      <w:bookmarkStart w:id="505" w:name="_Toc246996952"/>
      <w:bookmarkStart w:id="506" w:name="_Toc518311170"/>
      <w:bookmarkStart w:id="507" w:name="_Toc246996209"/>
      <w:bookmarkStart w:id="508" w:name="_Toc179632583"/>
      <w:bookmarkStart w:id="509" w:name="_Toc152045565"/>
      <w:bookmarkStart w:id="510" w:name="_Toc387526408"/>
      <w:bookmarkStart w:id="511" w:name="_Toc3798688"/>
      <w:bookmarkStart w:id="512" w:name="_Toc144974533"/>
      <w:bookmarkStart w:id="513" w:name="_Toc387526212"/>
      <w:bookmarkStart w:id="514" w:name="_Toc247085723"/>
      <w:bookmarkStart w:id="515" w:name="_Toc523825310"/>
      <w:bookmarkStart w:id="516" w:name="_Toc366679696"/>
      <w:bookmarkStart w:id="517" w:name="_Toc6500"/>
      <w:bookmarkStart w:id="518" w:name="_Toc152042341"/>
      <w:bookmarkStart w:id="519" w:name="_Toc106373670"/>
      <w:bookmarkStart w:id="520" w:name="_Toc107931868"/>
      <w:bookmarkStart w:id="521" w:name="_Toc31340"/>
      <w:r>
        <w:rPr>
          <w:rFonts w:asciiTheme="minorEastAsia" w:eastAsiaTheme="minorEastAsia" w:hAnsiTheme="minorEastAsia"/>
          <w:szCs w:val="24"/>
        </w:rPr>
        <w:t>6.3 评标</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79466FFF" w14:textId="77777777" w:rsidR="00466528" w:rsidRDefault="00627DCF">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评标委员会按照第三章“评标办法”规定的方法、评审因素、标准和程序对投标文件进行评审。第三章“评标办法”没有规定的方法、评审因素和标准，不作为评标依据。</w:t>
      </w:r>
    </w:p>
    <w:p w14:paraId="1E437D07" w14:textId="77777777" w:rsidR="00466528" w:rsidRDefault="00627DCF">
      <w:pPr>
        <w:pStyle w:val="3"/>
        <w:keepNext w:val="0"/>
        <w:keepLines w:val="0"/>
        <w:snapToGrid w:val="0"/>
        <w:spacing w:before="100" w:beforeAutospacing="1" w:line="360" w:lineRule="auto"/>
        <w:ind w:firstLine="118"/>
        <w:rPr>
          <w:rFonts w:asciiTheme="minorEastAsia" w:eastAsiaTheme="minorEastAsia" w:hAnsiTheme="minorEastAsia"/>
          <w:szCs w:val="24"/>
        </w:rPr>
      </w:pPr>
      <w:bookmarkStart w:id="522" w:name="_Toc51778892"/>
      <w:bookmarkStart w:id="523" w:name="_Toc51778807"/>
      <w:bookmarkStart w:id="524" w:name="_Toc3798689"/>
      <w:bookmarkStart w:id="525" w:name="_Toc518311171"/>
      <w:bookmarkStart w:id="526" w:name="_Toc523825311"/>
      <w:bookmarkStart w:id="527" w:name="_Toc106373671"/>
      <w:bookmarkStart w:id="528" w:name="_Toc107931869"/>
      <w:bookmarkStart w:id="529" w:name="_Toc19639"/>
      <w:r>
        <w:rPr>
          <w:rFonts w:asciiTheme="minorEastAsia" w:eastAsiaTheme="minorEastAsia" w:hAnsiTheme="minorEastAsia" w:hint="eastAsia"/>
          <w:szCs w:val="24"/>
        </w:rPr>
        <w:t>6.4 多个标段推荐中标候选人顺序</w:t>
      </w:r>
      <w:bookmarkEnd w:id="522"/>
      <w:bookmarkEnd w:id="523"/>
      <w:bookmarkEnd w:id="524"/>
      <w:bookmarkEnd w:id="525"/>
      <w:bookmarkEnd w:id="526"/>
      <w:bookmarkEnd w:id="527"/>
      <w:bookmarkEnd w:id="528"/>
      <w:bookmarkEnd w:id="529"/>
    </w:p>
    <w:p w14:paraId="1E2044E5"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见投标人须知前附表</w:t>
      </w:r>
    </w:p>
    <w:p w14:paraId="56FFC661" w14:textId="77777777" w:rsidR="00466528" w:rsidRDefault="00627DCF">
      <w:pPr>
        <w:pStyle w:val="2150"/>
        <w:keepNext w:val="0"/>
        <w:keepLines w:val="0"/>
        <w:rPr>
          <w:rFonts w:asciiTheme="minorEastAsia" w:eastAsiaTheme="minorEastAsia" w:hAnsiTheme="minorEastAsia"/>
          <w:color w:val="auto"/>
        </w:rPr>
      </w:pPr>
      <w:bookmarkStart w:id="530" w:name="_Toc387526409"/>
      <w:bookmarkStart w:id="531" w:name="_Toc22985"/>
      <w:bookmarkStart w:id="532" w:name="_Toc3798690"/>
      <w:bookmarkStart w:id="533" w:name="_Toc523825312"/>
      <w:bookmarkStart w:id="534" w:name="_Toc518311172"/>
      <w:bookmarkStart w:id="535" w:name="_Toc387526213"/>
      <w:bookmarkStart w:id="536" w:name="_Toc387526317"/>
      <w:bookmarkStart w:id="537" w:name="_Toc51778808"/>
      <w:bookmarkStart w:id="538" w:name="_Toc51778893"/>
      <w:bookmarkStart w:id="539" w:name="_Toc106373672"/>
      <w:bookmarkStart w:id="540" w:name="_Toc107931870"/>
      <w:bookmarkStart w:id="541" w:name="_Toc17791"/>
      <w:bookmarkStart w:id="542" w:name="_Toc368760433"/>
      <w:bookmarkStart w:id="543" w:name="_Toc369077567"/>
      <w:r>
        <w:rPr>
          <w:rFonts w:asciiTheme="minorEastAsia" w:eastAsiaTheme="minorEastAsia" w:hAnsiTheme="minorEastAsia"/>
          <w:color w:val="auto"/>
        </w:rPr>
        <w:t>7.</w:t>
      </w:r>
      <w:r>
        <w:rPr>
          <w:rFonts w:asciiTheme="minorEastAsia" w:eastAsiaTheme="minorEastAsia" w:hAnsiTheme="minorEastAsia" w:hint="eastAsia"/>
          <w:color w:val="auto"/>
        </w:rPr>
        <w:t>评标结果公示</w:t>
      </w:r>
      <w:bookmarkEnd w:id="530"/>
      <w:bookmarkEnd w:id="531"/>
      <w:bookmarkEnd w:id="532"/>
      <w:bookmarkEnd w:id="533"/>
      <w:bookmarkEnd w:id="534"/>
      <w:bookmarkEnd w:id="535"/>
      <w:bookmarkEnd w:id="536"/>
      <w:bookmarkEnd w:id="537"/>
      <w:bookmarkEnd w:id="538"/>
      <w:bookmarkEnd w:id="539"/>
      <w:bookmarkEnd w:id="540"/>
      <w:bookmarkEnd w:id="541"/>
    </w:p>
    <w:p w14:paraId="2D6A5221"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7.1 招标人在收到评标报告之日起3日内，在招标公告相同的发布媒介上对评标结果进</w:t>
      </w:r>
      <w:r>
        <w:rPr>
          <w:rFonts w:asciiTheme="minorEastAsia" w:eastAsiaTheme="minorEastAsia" w:hAnsiTheme="minorEastAsia" w:hint="eastAsia"/>
          <w:sz w:val="24"/>
        </w:rPr>
        <w:lastRenderedPageBreak/>
        <w:t>行公示，公示期不少于3日。</w:t>
      </w:r>
    </w:p>
    <w:p w14:paraId="62DD7C20"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 xml:space="preserve">7.2 </w:t>
      </w:r>
      <w:r>
        <w:rPr>
          <w:rFonts w:asciiTheme="minorEastAsia" w:eastAsiaTheme="minorEastAsia" w:hAnsiTheme="minorEastAsia"/>
          <w:sz w:val="24"/>
        </w:rPr>
        <w:t>投标人或者其他利害关系人对评标结果有异议的，应当在</w:t>
      </w:r>
      <w:r>
        <w:rPr>
          <w:rFonts w:asciiTheme="minorEastAsia" w:eastAsiaTheme="minorEastAsia" w:hAnsiTheme="minorEastAsia" w:hint="eastAsia"/>
          <w:sz w:val="24"/>
        </w:rPr>
        <w:t>评标结果</w:t>
      </w:r>
      <w:r>
        <w:rPr>
          <w:rFonts w:asciiTheme="minorEastAsia" w:eastAsiaTheme="minorEastAsia" w:hAnsiTheme="minorEastAsia"/>
          <w:sz w:val="24"/>
        </w:rPr>
        <w:t>公示期间</w:t>
      </w:r>
      <w:r>
        <w:rPr>
          <w:rFonts w:asciiTheme="minorEastAsia" w:eastAsiaTheme="minorEastAsia" w:hAnsiTheme="minorEastAsia" w:hint="eastAsia"/>
          <w:sz w:val="24"/>
        </w:rPr>
        <w:t>向招标人提出异议。</w:t>
      </w:r>
      <w:r>
        <w:rPr>
          <w:rFonts w:asciiTheme="minorEastAsia" w:eastAsiaTheme="minorEastAsia" w:hAnsiTheme="minorEastAsia"/>
          <w:sz w:val="24"/>
        </w:rPr>
        <w:t>招标人自收到异议之日起</w:t>
      </w:r>
      <w:r>
        <w:rPr>
          <w:rFonts w:asciiTheme="minorEastAsia" w:eastAsiaTheme="minorEastAsia" w:hAnsiTheme="minorEastAsia" w:hint="eastAsia"/>
          <w:sz w:val="24"/>
        </w:rPr>
        <w:t>3</w:t>
      </w:r>
      <w:r>
        <w:rPr>
          <w:rFonts w:asciiTheme="minorEastAsia" w:eastAsiaTheme="minorEastAsia" w:hAnsiTheme="minorEastAsia"/>
          <w:sz w:val="24"/>
        </w:rPr>
        <w:t>日内</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答复</w:t>
      </w:r>
      <w:r>
        <w:rPr>
          <w:rFonts w:asciiTheme="minorEastAsia" w:eastAsiaTheme="minorEastAsia" w:hAnsiTheme="minorEastAsia" w:hint="eastAsia"/>
          <w:sz w:val="24"/>
        </w:rPr>
        <w:t>，并在</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答复前暂停招标投标活动。</w:t>
      </w:r>
    </w:p>
    <w:p w14:paraId="65EFC40B" w14:textId="77777777" w:rsidR="00466528" w:rsidRDefault="00627DCF">
      <w:pPr>
        <w:pStyle w:val="2150"/>
        <w:keepNext w:val="0"/>
        <w:keepLines w:val="0"/>
        <w:rPr>
          <w:rFonts w:asciiTheme="minorEastAsia" w:eastAsiaTheme="minorEastAsia" w:hAnsiTheme="minorEastAsia"/>
          <w:color w:val="auto"/>
        </w:rPr>
      </w:pPr>
      <w:bookmarkStart w:id="544" w:name="_Toc51778894"/>
      <w:bookmarkStart w:id="545" w:name="_Toc51778809"/>
      <w:bookmarkStart w:id="546" w:name="_Toc387526410"/>
      <w:bookmarkStart w:id="547" w:name="_Toc387526318"/>
      <w:bookmarkStart w:id="548" w:name="_Toc15824"/>
      <w:bookmarkStart w:id="549" w:name="_Toc3798691"/>
      <w:bookmarkStart w:id="550" w:name="_Toc387526214"/>
      <w:bookmarkStart w:id="551" w:name="_Toc523825313"/>
      <w:bookmarkStart w:id="552" w:name="_Toc518311173"/>
      <w:bookmarkStart w:id="553" w:name="_Toc106373673"/>
      <w:bookmarkStart w:id="554" w:name="_Toc107931871"/>
      <w:bookmarkStart w:id="555" w:name="_Toc13339"/>
      <w:r>
        <w:rPr>
          <w:rFonts w:asciiTheme="minorEastAsia" w:eastAsiaTheme="minorEastAsia" w:hAnsiTheme="minorEastAsia" w:hint="eastAsia"/>
          <w:color w:val="auto"/>
        </w:rPr>
        <w:t>8.</w:t>
      </w:r>
      <w:r>
        <w:rPr>
          <w:rFonts w:asciiTheme="minorEastAsia" w:eastAsiaTheme="minorEastAsia" w:hAnsiTheme="minorEastAsia"/>
          <w:color w:val="auto"/>
        </w:rPr>
        <w:t>合同授予</w:t>
      </w:r>
      <w:bookmarkEnd w:id="438"/>
      <w:bookmarkEnd w:id="439"/>
      <w:bookmarkEnd w:id="440"/>
      <w:bookmarkEnd w:id="441"/>
      <w:bookmarkEnd w:id="442"/>
      <w:bookmarkEnd w:id="443"/>
      <w:bookmarkEnd w:id="444"/>
      <w:bookmarkEnd w:id="445"/>
      <w:bookmarkEnd w:id="446"/>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3A40D3D5" w14:textId="77777777" w:rsidR="00466528" w:rsidRDefault="00627DCF">
      <w:pPr>
        <w:spacing w:line="360" w:lineRule="auto"/>
        <w:rPr>
          <w:rFonts w:asciiTheme="minorEastAsia" w:eastAsiaTheme="minorEastAsia" w:hAnsiTheme="minorEastAsia"/>
          <w:sz w:val="24"/>
        </w:rPr>
      </w:pPr>
      <w:bookmarkStart w:id="556" w:name="_Toc3798692"/>
      <w:bookmarkStart w:id="557" w:name="_Toc179632585"/>
      <w:bookmarkStart w:id="558" w:name="_Toc387526319"/>
      <w:bookmarkStart w:id="559" w:name="_Toc387526411"/>
      <w:bookmarkStart w:id="560" w:name="_Toc246996211"/>
      <w:bookmarkStart w:id="561" w:name="_Toc518286332"/>
      <w:bookmarkStart w:id="562" w:name="_Toc152042343"/>
      <w:bookmarkStart w:id="563" w:name="_Toc387526215"/>
      <w:bookmarkStart w:id="564" w:name="_Toc523825314"/>
      <w:bookmarkStart w:id="565" w:name="_Toc518311174"/>
      <w:bookmarkStart w:id="566" w:name="_Toc152045567"/>
      <w:bookmarkStart w:id="567" w:name="_Toc144974535"/>
      <w:bookmarkStart w:id="568" w:name="_Toc366679698"/>
      <w:bookmarkStart w:id="569" w:name="_Toc5192"/>
      <w:bookmarkStart w:id="570" w:name="_Toc246996954"/>
      <w:bookmarkStart w:id="571" w:name="_Toc247085725"/>
      <w:r>
        <w:rPr>
          <w:rFonts w:asciiTheme="minorEastAsia" w:eastAsiaTheme="minorEastAsia" w:hAnsiTheme="minorEastAsia" w:hint="eastAsia"/>
          <w:sz w:val="24"/>
        </w:rPr>
        <w:t>8</w:t>
      </w:r>
      <w:r>
        <w:rPr>
          <w:rFonts w:asciiTheme="minorEastAsia" w:eastAsiaTheme="minorEastAsia" w:hAnsiTheme="minorEastAsia"/>
          <w:sz w:val="24"/>
        </w:rPr>
        <w:t>.1 定标方式</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640B5331" w14:textId="77777777" w:rsidR="00466528" w:rsidRDefault="00627DCF">
      <w:pPr>
        <w:spacing w:line="360" w:lineRule="auto"/>
        <w:ind w:firstLine="420"/>
        <w:rPr>
          <w:rFonts w:asciiTheme="minorEastAsia" w:eastAsiaTheme="minorEastAsia" w:hAnsiTheme="minorEastAsia"/>
          <w:sz w:val="24"/>
        </w:rPr>
      </w:pPr>
      <w:bookmarkStart w:id="572" w:name="_Toc518286333"/>
      <w:bookmarkStart w:id="573" w:name="_Toc3798693"/>
      <w:bookmarkStart w:id="574" w:name="_Toc505173171"/>
      <w:bookmarkStart w:id="575" w:name="_Toc523825315"/>
      <w:bookmarkStart w:id="576" w:name="_Toc518311175"/>
      <w:bookmarkStart w:id="577" w:name="_Toc387526320"/>
      <w:bookmarkStart w:id="578" w:name="_Toc387526412"/>
      <w:bookmarkStart w:id="579" w:name="_Toc387526216"/>
      <w:bookmarkStart w:id="580" w:name="_Toc29357"/>
      <w:r>
        <w:rPr>
          <w:rFonts w:asciiTheme="minorEastAsia" w:eastAsiaTheme="minorEastAsia" w:hAnsiTheme="minorEastAsia" w:hint="eastAsia"/>
          <w:sz w:val="24"/>
        </w:rPr>
        <w:t>评标委员会完成评标后，应向招标人推荐3名有排序的中标候选人。招标人应确定排名第一位的中标候选人为中标人，如中标候选人放弃中标、因不可抗力提出不能履行合同，招标人可以按照评标委员会提出的中标候选人名单排序依次确定其他中标候选人为中标人，也可以重新招标。</w:t>
      </w:r>
      <w:bookmarkEnd w:id="572"/>
      <w:bookmarkEnd w:id="573"/>
      <w:bookmarkEnd w:id="574"/>
      <w:bookmarkEnd w:id="575"/>
      <w:bookmarkEnd w:id="576"/>
    </w:p>
    <w:p w14:paraId="21835D36" w14:textId="77777777" w:rsidR="00466528" w:rsidRDefault="00627DCF">
      <w:pPr>
        <w:spacing w:line="360" w:lineRule="auto"/>
        <w:rPr>
          <w:rFonts w:asciiTheme="minorEastAsia" w:eastAsiaTheme="minorEastAsia" w:hAnsiTheme="minorEastAsia"/>
          <w:sz w:val="24"/>
        </w:rPr>
      </w:pPr>
      <w:bookmarkStart w:id="581" w:name="_Toc523825316"/>
      <w:bookmarkStart w:id="582" w:name="_Toc518286334"/>
      <w:bookmarkStart w:id="583" w:name="_Toc3798694"/>
      <w:bookmarkStart w:id="584" w:name="_Toc518311176"/>
      <w:r>
        <w:rPr>
          <w:rFonts w:asciiTheme="minorEastAsia" w:eastAsiaTheme="minorEastAsia" w:hAnsiTheme="minorEastAsia" w:hint="eastAsia"/>
          <w:sz w:val="24"/>
        </w:rPr>
        <w:t>8.2</w:t>
      </w:r>
      <w:bookmarkStart w:id="585" w:name="_Toc246996212"/>
      <w:bookmarkStart w:id="586" w:name="_Toc387526217"/>
      <w:bookmarkStart w:id="587" w:name="_Toc387526413"/>
      <w:bookmarkStart w:id="588" w:name="_Toc179632586"/>
      <w:bookmarkStart w:id="589" w:name="_Toc247085726"/>
      <w:bookmarkStart w:id="590" w:name="_Toc387526321"/>
      <w:bookmarkStart w:id="591" w:name="_Toc366679700"/>
      <w:bookmarkStart w:id="592" w:name="_Toc246996955"/>
      <w:bookmarkStart w:id="593" w:name="_Toc13765"/>
      <w:bookmarkEnd w:id="577"/>
      <w:bookmarkEnd w:id="578"/>
      <w:bookmarkEnd w:id="579"/>
      <w:bookmarkEnd w:id="580"/>
      <w:r>
        <w:rPr>
          <w:rFonts w:asciiTheme="minorEastAsia" w:eastAsiaTheme="minorEastAsia" w:hAnsiTheme="minorEastAsia"/>
          <w:sz w:val="24"/>
        </w:rPr>
        <w:t>中标</w:t>
      </w:r>
      <w:r>
        <w:rPr>
          <w:rFonts w:asciiTheme="minorEastAsia" w:eastAsiaTheme="minorEastAsia" w:hAnsiTheme="minorEastAsia" w:hint="eastAsia"/>
          <w:sz w:val="24"/>
        </w:rPr>
        <w:t>人公告及中标</w:t>
      </w:r>
      <w:r>
        <w:rPr>
          <w:rFonts w:asciiTheme="minorEastAsia" w:eastAsiaTheme="minorEastAsia" w:hAnsiTheme="minorEastAsia"/>
          <w:sz w:val="24"/>
        </w:rPr>
        <w:t>通知</w:t>
      </w:r>
      <w:bookmarkEnd w:id="581"/>
      <w:bookmarkEnd w:id="582"/>
      <w:bookmarkEnd w:id="583"/>
      <w:bookmarkEnd w:id="584"/>
      <w:bookmarkEnd w:id="585"/>
      <w:bookmarkEnd w:id="586"/>
      <w:bookmarkEnd w:id="587"/>
      <w:bookmarkEnd w:id="588"/>
      <w:bookmarkEnd w:id="589"/>
      <w:bookmarkEnd w:id="590"/>
      <w:bookmarkEnd w:id="591"/>
      <w:bookmarkEnd w:id="592"/>
      <w:bookmarkEnd w:id="593"/>
    </w:p>
    <w:p w14:paraId="479BB55C" w14:textId="77777777" w:rsidR="00466528" w:rsidRDefault="00627DCF">
      <w:pPr>
        <w:spacing w:line="360" w:lineRule="auto"/>
        <w:ind w:firstLine="420"/>
        <w:rPr>
          <w:rFonts w:asciiTheme="minorEastAsia" w:eastAsiaTheme="minorEastAsia" w:hAnsiTheme="minorEastAsia"/>
          <w:sz w:val="24"/>
        </w:rPr>
      </w:pPr>
      <w:bookmarkStart w:id="594" w:name="_Toc246996956"/>
      <w:bookmarkStart w:id="595" w:name="_Toc366679701"/>
      <w:bookmarkStart w:id="596" w:name="_Toc246996213"/>
      <w:bookmarkStart w:id="597" w:name="_Toc179632587"/>
      <w:bookmarkStart w:id="598" w:name="_Toc247085727"/>
      <w:r>
        <w:rPr>
          <w:rFonts w:asciiTheme="minorEastAsia" w:eastAsiaTheme="minorEastAsia" w:hAnsiTheme="minorEastAsia" w:hint="eastAsia"/>
          <w:sz w:val="24"/>
        </w:rPr>
        <w:t>招标人在本招标文件规定的投标有效期内将中标人名称、中标价和项目负责人在与招标公告相同的发布媒介上予以公告，并以书面形式向中标人发出中标通知书。</w:t>
      </w:r>
    </w:p>
    <w:p w14:paraId="3B8974F8" w14:textId="77777777" w:rsidR="00466528" w:rsidRDefault="00627DCF">
      <w:pPr>
        <w:spacing w:line="360" w:lineRule="auto"/>
        <w:rPr>
          <w:rFonts w:asciiTheme="minorEastAsia" w:eastAsiaTheme="minorEastAsia" w:hAnsiTheme="minorEastAsia"/>
          <w:sz w:val="24"/>
        </w:rPr>
      </w:pPr>
      <w:bookmarkStart w:id="599" w:name="_Toc387526323"/>
      <w:bookmarkStart w:id="600" w:name="_Toc10565"/>
      <w:bookmarkStart w:id="601" w:name="_Toc247085728"/>
      <w:bookmarkStart w:id="602" w:name="_Toc366679702"/>
      <w:bookmarkStart w:id="603" w:name="_Toc387526415"/>
      <w:bookmarkStart w:id="604" w:name="_Toc246996214"/>
      <w:bookmarkStart w:id="605" w:name="_Toc246996957"/>
      <w:bookmarkStart w:id="606" w:name="_Toc179632588"/>
      <w:bookmarkStart w:id="607" w:name="_Toc518286336"/>
      <w:bookmarkStart w:id="608" w:name="_Toc387526219"/>
      <w:bookmarkStart w:id="609" w:name="_Toc3798696"/>
      <w:bookmarkStart w:id="610" w:name="_Toc518311178"/>
      <w:bookmarkStart w:id="611" w:name="_Toc523825318"/>
      <w:bookmarkEnd w:id="594"/>
      <w:bookmarkEnd w:id="595"/>
      <w:bookmarkEnd w:id="596"/>
      <w:bookmarkEnd w:id="597"/>
      <w:bookmarkEnd w:id="598"/>
      <w:r>
        <w:rPr>
          <w:rFonts w:asciiTheme="minorEastAsia" w:eastAsiaTheme="minorEastAsia" w:hAnsiTheme="minorEastAsia" w:hint="eastAsia"/>
          <w:sz w:val="24"/>
        </w:rPr>
        <w:t xml:space="preserve">8.3 </w:t>
      </w:r>
      <w:r>
        <w:rPr>
          <w:rFonts w:asciiTheme="minorEastAsia" w:eastAsiaTheme="minorEastAsia" w:hAnsiTheme="minorEastAsia"/>
          <w:sz w:val="24"/>
        </w:rPr>
        <w:t>签订合同</w:t>
      </w:r>
      <w:bookmarkEnd w:id="599"/>
      <w:bookmarkEnd w:id="600"/>
      <w:bookmarkEnd w:id="601"/>
      <w:bookmarkEnd w:id="602"/>
      <w:bookmarkEnd w:id="603"/>
      <w:bookmarkEnd w:id="604"/>
      <w:bookmarkEnd w:id="605"/>
      <w:bookmarkEnd w:id="606"/>
      <w:bookmarkEnd w:id="607"/>
      <w:bookmarkEnd w:id="608"/>
      <w:bookmarkEnd w:id="609"/>
      <w:bookmarkEnd w:id="610"/>
      <w:bookmarkEnd w:id="611"/>
    </w:p>
    <w:p w14:paraId="2359332D" w14:textId="77777777" w:rsidR="00466528" w:rsidRDefault="00627DCF">
      <w:pPr>
        <w:spacing w:line="360" w:lineRule="auto"/>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300CFA19" w14:textId="77777777" w:rsidR="00466528" w:rsidRDefault="00627DCF">
      <w:pPr>
        <w:spacing w:line="360" w:lineRule="auto"/>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.2 发出中标通知书后，招标人无正当理由拒签合同的，招标人向中标人退还投标保证金；给中标人造成损失的，还应当赔偿损失。</w:t>
      </w:r>
    </w:p>
    <w:p w14:paraId="7CE3661F" w14:textId="77777777" w:rsidR="00466528" w:rsidRDefault="00627DCF">
      <w:pPr>
        <w:pStyle w:val="2150"/>
        <w:keepNext w:val="0"/>
        <w:keepLines w:val="0"/>
        <w:rPr>
          <w:rFonts w:asciiTheme="minorEastAsia" w:eastAsiaTheme="minorEastAsia" w:hAnsiTheme="minorEastAsia"/>
          <w:color w:val="auto"/>
        </w:rPr>
      </w:pPr>
      <w:bookmarkStart w:id="612" w:name="_Toc363329380"/>
      <w:bookmarkStart w:id="613" w:name="_Toc369077569"/>
      <w:bookmarkStart w:id="614" w:name="_Toc518311179"/>
      <w:bookmarkStart w:id="615" w:name="_Toc3798697"/>
      <w:bookmarkStart w:id="616" w:name="_Toc387526416"/>
      <w:bookmarkStart w:id="617" w:name="_Toc51778810"/>
      <w:bookmarkStart w:id="618" w:name="_Toc523825319"/>
      <w:bookmarkStart w:id="619" w:name="_Toc368759383"/>
      <w:bookmarkStart w:id="620" w:name="_Toc367894807"/>
      <w:bookmarkStart w:id="621" w:name="_Toc322503149"/>
      <w:bookmarkStart w:id="622" w:name="_Toc387526324"/>
      <w:bookmarkStart w:id="623" w:name="_Toc387526220"/>
      <w:bookmarkStart w:id="624" w:name="_Toc368760435"/>
      <w:bookmarkStart w:id="625" w:name="_Toc30717"/>
      <w:bookmarkStart w:id="626" w:name="_Toc51778895"/>
      <w:bookmarkStart w:id="627" w:name="_Toc106373674"/>
      <w:bookmarkStart w:id="628" w:name="_Toc107931872"/>
      <w:bookmarkStart w:id="629" w:name="_Toc9627"/>
      <w:bookmarkEnd w:id="375"/>
      <w:bookmarkEnd w:id="376"/>
      <w:bookmarkEnd w:id="377"/>
      <w:bookmarkEnd w:id="378"/>
      <w:r>
        <w:rPr>
          <w:rFonts w:asciiTheme="minorEastAsia" w:eastAsiaTheme="minorEastAsia" w:hAnsiTheme="minorEastAsia" w:hint="eastAsia"/>
          <w:color w:val="auto"/>
        </w:rPr>
        <w:t>9</w:t>
      </w:r>
      <w:r>
        <w:rPr>
          <w:rFonts w:asciiTheme="minorEastAsia" w:eastAsiaTheme="minorEastAsia" w:hAnsiTheme="minorEastAsia"/>
          <w:color w:val="auto"/>
        </w:rPr>
        <w:t>.纪律和监督</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3AD1B9AF" w14:textId="77777777" w:rsidR="00466528" w:rsidRDefault="00627DCF">
      <w:pPr>
        <w:pStyle w:val="3"/>
        <w:keepNext w:val="0"/>
        <w:keepLines w:val="0"/>
        <w:ind w:firstLine="118"/>
        <w:rPr>
          <w:rFonts w:asciiTheme="minorEastAsia" w:eastAsiaTheme="minorEastAsia" w:hAnsiTheme="minorEastAsia"/>
          <w:szCs w:val="24"/>
        </w:rPr>
      </w:pPr>
      <w:bookmarkStart w:id="630" w:name="_Toc51778896"/>
      <w:bookmarkStart w:id="631" w:name="_Toc152042351"/>
      <w:bookmarkStart w:id="632" w:name="_Toc3798698"/>
      <w:bookmarkStart w:id="633" w:name="_Toc269310963"/>
      <w:bookmarkStart w:id="634" w:name="_Toc387526221"/>
      <w:bookmarkStart w:id="635" w:name="_Toc144974543"/>
      <w:bookmarkStart w:id="636" w:name="_Toc387526325"/>
      <w:bookmarkStart w:id="637" w:name="_Toc51778811"/>
      <w:bookmarkStart w:id="638" w:name="_Toc322503150"/>
      <w:bookmarkStart w:id="639" w:name="_Toc387526417"/>
      <w:bookmarkStart w:id="640" w:name="_Toc152045575"/>
      <w:bookmarkStart w:id="641" w:name="_Toc523825320"/>
      <w:bookmarkStart w:id="642" w:name="_Toc518311180"/>
      <w:bookmarkStart w:id="643" w:name="_Toc29855"/>
      <w:bookmarkStart w:id="644" w:name="_Toc106373675"/>
      <w:bookmarkStart w:id="645" w:name="_Toc107931873"/>
      <w:bookmarkStart w:id="646" w:name="_Toc145"/>
      <w:r>
        <w:rPr>
          <w:rFonts w:asciiTheme="minorEastAsia" w:eastAsiaTheme="minorEastAsia" w:hAnsiTheme="minorEastAsia" w:hint="eastAsia"/>
          <w:szCs w:val="24"/>
        </w:rPr>
        <w:t>9</w:t>
      </w:r>
      <w:r>
        <w:rPr>
          <w:rFonts w:asciiTheme="minorEastAsia" w:eastAsiaTheme="minorEastAsia" w:hAnsiTheme="minorEastAsia"/>
          <w:szCs w:val="24"/>
        </w:rPr>
        <w:t>.1 对招标人的纪律要求</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1ACD4352"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sz w:val="24"/>
        </w:rPr>
        <w:t>招标人不得泄露招标投标活动中应当保密的情况和资料，不得与投标人串通损害国家利益、社会公众利益或者他人合法权益。</w:t>
      </w:r>
    </w:p>
    <w:p w14:paraId="4F9C64F9"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647" w:name="_Toc51778812"/>
      <w:bookmarkStart w:id="648" w:name="_Toc518311181"/>
      <w:bookmarkStart w:id="649" w:name="_Toc523825321"/>
      <w:bookmarkStart w:id="650" w:name="_Toc51778897"/>
      <w:bookmarkStart w:id="651" w:name="_Toc322503151"/>
      <w:bookmarkStart w:id="652" w:name="_Toc387526418"/>
      <w:bookmarkStart w:id="653" w:name="_Toc1420"/>
      <w:bookmarkStart w:id="654" w:name="_Toc269310964"/>
      <w:bookmarkStart w:id="655" w:name="_Toc152045576"/>
      <w:bookmarkStart w:id="656" w:name="_Toc387526222"/>
      <w:bookmarkStart w:id="657" w:name="_Toc144974544"/>
      <w:bookmarkStart w:id="658" w:name="_Toc3798699"/>
      <w:bookmarkStart w:id="659" w:name="_Toc152042352"/>
      <w:bookmarkStart w:id="660" w:name="_Toc387526326"/>
      <w:bookmarkStart w:id="661" w:name="_Toc106373676"/>
      <w:bookmarkStart w:id="662" w:name="_Toc107931874"/>
      <w:bookmarkStart w:id="663" w:name="_Toc27387"/>
      <w:r>
        <w:rPr>
          <w:rFonts w:asciiTheme="minorEastAsia" w:eastAsiaTheme="minorEastAsia" w:hAnsiTheme="minorEastAsia" w:hint="eastAsia"/>
          <w:szCs w:val="24"/>
        </w:rPr>
        <w:t>9</w:t>
      </w:r>
      <w:r>
        <w:rPr>
          <w:rFonts w:asciiTheme="minorEastAsia" w:eastAsiaTheme="minorEastAsia" w:hAnsiTheme="minorEastAsia"/>
          <w:szCs w:val="24"/>
        </w:rPr>
        <w:t>.2 对投标人的纪律要求</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3DDA8989" w14:textId="77777777" w:rsidR="00466528" w:rsidRDefault="00627DCF">
      <w:pPr>
        <w:spacing w:line="360" w:lineRule="auto"/>
        <w:ind w:firstLine="420"/>
        <w:rPr>
          <w:rFonts w:asciiTheme="minorEastAsia" w:eastAsiaTheme="minorEastAsia" w:hAnsiTheme="minorEastAsia"/>
          <w:sz w:val="24"/>
        </w:rPr>
      </w:pPr>
      <w:bookmarkStart w:id="664" w:name="_Toc322503152"/>
      <w:bookmarkStart w:id="665" w:name="_Toc144974545"/>
      <w:bookmarkStart w:id="666" w:name="_Toc269310965"/>
      <w:bookmarkStart w:id="667" w:name="_Toc152045577"/>
      <w:bookmarkStart w:id="668" w:name="_Toc152042353"/>
      <w:r>
        <w:rPr>
          <w:rFonts w:asciiTheme="minorEastAsia" w:eastAsiaTheme="minorEastAsia" w:hAnsi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3DB27E3"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669" w:name="_Toc3798700"/>
      <w:bookmarkStart w:id="670" w:name="_Toc387526419"/>
      <w:bookmarkStart w:id="671" w:name="_Toc518311182"/>
      <w:bookmarkStart w:id="672" w:name="_Toc387526223"/>
      <w:bookmarkStart w:id="673" w:name="_Toc51778898"/>
      <w:bookmarkStart w:id="674" w:name="_Toc523825322"/>
      <w:bookmarkStart w:id="675" w:name="_Toc16374"/>
      <w:bookmarkStart w:id="676" w:name="_Toc387526327"/>
      <w:bookmarkStart w:id="677" w:name="_Toc51778813"/>
      <w:bookmarkStart w:id="678" w:name="_Toc106373677"/>
      <w:bookmarkStart w:id="679" w:name="_Toc107931875"/>
      <w:bookmarkStart w:id="680" w:name="_Toc23754"/>
      <w:r>
        <w:rPr>
          <w:rFonts w:asciiTheme="minorEastAsia" w:eastAsiaTheme="minorEastAsia" w:hAnsiTheme="minorEastAsia" w:hint="eastAsia"/>
          <w:szCs w:val="24"/>
        </w:rPr>
        <w:t>9</w:t>
      </w:r>
      <w:r>
        <w:rPr>
          <w:rFonts w:asciiTheme="minorEastAsia" w:eastAsiaTheme="minorEastAsia" w:hAnsiTheme="minorEastAsia"/>
          <w:szCs w:val="24"/>
        </w:rPr>
        <w:t>.3 对评标委员会成员的纪律要求</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0995DE26" w14:textId="77777777" w:rsidR="00466528" w:rsidRDefault="00627DCF">
      <w:pPr>
        <w:spacing w:line="360" w:lineRule="auto"/>
        <w:ind w:firstLine="420"/>
        <w:rPr>
          <w:rFonts w:asciiTheme="minorEastAsia" w:eastAsiaTheme="minorEastAsia" w:hAnsiTheme="minorEastAsia"/>
          <w:sz w:val="24"/>
        </w:rPr>
      </w:pPr>
      <w:bookmarkStart w:id="681" w:name="_Toc246996965"/>
      <w:bookmarkStart w:id="682" w:name="_Toc247085736"/>
      <w:bookmarkStart w:id="683" w:name="_Toc179632596"/>
      <w:bookmarkStart w:id="684" w:name="_Toc152045578"/>
      <w:bookmarkStart w:id="685" w:name="_Toc366679707"/>
      <w:bookmarkStart w:id="686" w:name="_Toc152042354"/>
      <w:bookmarkStart w:id="687" w:name="_Toc246996222"/>
      <w:bookmarkStart w:id="688" w:name="_Toc144974546"/>
      <w:r>
        <w:rPr>
          <w:rFonts w:asciiTheme="minorEastAsia" w:eastAsiaTheme="minorEastAsia" w:hAnsiTheme="minorEastAsia"/>
          <w:sz w:val="24"/>
        </w:rPr>
        <w:t>评标委员会成员不得收受他人的财物或者其他好处，不得向他人透漏对投标文件的评审和比较、中标候选人的推荐情况以及评标有关的其他情况。在评标活动中，评标委员会成员</w:t>
      </w:r>
      <w:r>
        <w:rPr>
          <w:rFonts w:asciiTheme="minorEastAsia" w:eastAsiaTheme="minorEastAsia" w:hAnsiTheme="minorEastAsia"/>
          <w:sz w:val="24"/>
        </w:rPr>
        <w:lastRenderedPageBreak/>
        <w:t>应当客观、公正地履行职责，遵守职业道德，不得擅离职守，影响评标程序正常进行，不得使用“评标办法”没有规定的评审因素和标准进行评标。</w:t>
      </w:r>
    </w:p>
    <w:p w14:paraId="55781180" w14:textId="77777777" w:rsidR="00466528" w:rsidRDefault="00627DCF">
      <w:pPr>
        <w:pStyle w:val="3"/>
        <w:keepNext w:val="0"/>
        <w:keepLines w:val="0"/>
        <w:spacing w:before="60" w:after="60" w:line="360" w:lineRule="auto"/>
        <w:ind w:firstLine="118"/>
        <w:rPr>
          <w:rFonts w:asciiTheme="minorEastAsia" w:eastAsiaTheme="minorEastAsia" w:hAnsiTheme="minorEastAsia"/>
          <w:szCs w:val="24"/>
        </w:rPr>
      </w:pPr>
      <w:bookmarkStart w:id="689" w:name="_Toc387526224"/>
      <w:bookmarkStart w:id="690" w:name="_Toc387526420"/>
      <w:bookmarkStart w:id="691" w:name="_Toc518311183"/>
      <w:bookmarkStart w:id="692" w:name="_Toc1042"/>
      <w:bookmarkStart w:id="693" w:name="_Toc51778814"/>
      <w:bookmarkStart w:id="694" w:name="_Toc3798701"/>
      <w:bookmarkStart w:id="695" w:name="_Toc387526328"/>
      <w:bookmarkStart w:id="696" w:name="_Toc51778899"/>
      <w:bookmarkStart w:id="697" w:name="_Toc523825323"/>
      <w:bookmarkStart w:id="698" w:name="_Toc106373678"/>
      <w:bookmarkStart w:id="699" w:name="_Toc107931876"/>
      <w:bookmarkStart w:id="700" w:name="_Toc19306"/>
      <w:r>
        <w:rPr>
          <w:rFonts w:asciiTheme="minorEastAsia" w:eastAsiaTheme="minorEastAsia" w:hAnsiTheme="minorEastAsia" w:hint="eastAsia"/>
          <w:szCs w:val="24"/>
        </w:rPr>
        <w:t>9</w:t>
      </w:r>
      <w:r>
        <w:rPr>
          <w:rFonts w:asciiTheme="minorEastAsia" w:eastAsiaTheme="minorEastAsia" w:hAnsiTheme="minorEastAsia"/>
          <w:szCs w:val="24"/>
        </w:rPr>
        <w:t>.4 对与评标活动有关的工作人员的纪律要求</w:t>
      </w:r>
      <w:bookmarkEnd w:id="681"/>
      <w:bookmarkEnd w:id="682"/>
      <w:bookmarkEnd w:id="683"/>
      <w:bookmarkEnd w:id="684"/>
      <w:bookmarkEnd w:id="685"/>
      <w:bookmarkEnd w:id="686"/>
      <w:bookmarkEnd w:id="687"/>
      <w:bookmarkEnd w:id="689"/>
      <w:bookmarkEnd w:id="690"/>
      <w:bookmarkEnd w:id="691"/>
      <w:bookmarkEnd w:id="692"/>
      <w:bookmarkEnd w:id="693"/>
      <w:bookmarkEnd w:id="694"/>
      <w:bookmarkEnd w:id="695"/>
      <w:bookmarkEnd w:id="696"/>
      <w:bookmarkEnd w:id="697"/>
      <w:bookmarkEnd w:id="698"/>
      <w:bookmarkEnd w:id="699"/>
      <w:bookmarkEnd w:id="700"/>
    </w:p>
    <w:p w14:paraId="7A443017" w14:textId="77777777" w:rsidR="00466528" w:rsidRDefault="00627DCF">
      <w:pPr>
        <w:spacing w:line="360" w:lineRule="auto"/>
        <w:ind w:firstLine="420"/>
        <w:rPr>
          <w:rFonts w:asciiTheme="minorEastAsia" w:eastAsiaTheme="minorEastAsia" w:hAnsiTheme="minorEastAsia"/>
          <w:sz w:val="24"/>
        </w:rPr>
      </w:pPr>
      <w:bookmarkStart w:id="701" w:name="_Toc152042355"/>
      <w:bookmarkStart w:id="702" w:name="_Toc246996223"/>
      <w:bookmarkStart w:id="703" w:name="_Toc179632597"/>
      <w:bookmarkStart w:id="704" w:name="_Toc366679708"/>
      <w:bookmarkStart w:id="705" w:name="_Toc246996966"/>
      <w:bookmarkStart w:id="706" w:name="_Toc152042356"/>
      <w:bookmarkStart w:id="707" w:name="_Toc152045579"/>
      <w:bookmarkStart w:id="708" w:name="_Toc247085737"/>
      <w:r>
        <w:rPr>
          <w:rFonts w:asciiTheme="minorEastAsia" w:eastAsiaTheme="minorEastAsia" w:hAnsiTheme="minor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01"/>
    </w:p>
    <w:p w14:paraId="24F5E555" w14:textId="77777777" w:rsidR="00466528" w:rsidRDefault="00627DCF">
      <w:pPr>
        <w:pStyle w:val="3"/>
        <w:keepNext w:val="0"/>
        <w:keepLines w:val="0"/>
        <w:ind w:firstLine="118"/>
        <w:rPr>
          <w:rFonts w:asciiTheme="minorEastAsia" w:eastAsiaTheme="minorEastAsia" w:hAnsiTheme="minorEastAsia"/>
          <w:b/>
          <w:bCs/>
          <w:szCs w:val="24"/>
        </w:rPr>
      </w:pPr>
      <w:bookmarkStart w:id="709" w:name="_Toc3798702"/>
      <w:bookmarkStart w:id="710" w:name="_Toc523825324"/>
      <w:bookmarkStart w:id="711" w:name="_Toc51778815"/>
      <w:bookmarkStart w:id="712" w:name="_Toc518311184"/>
      <w:bookmarkStart w:id="713" w:name="_Toc51778900"/>
      <w:bookmarkStart w:id="714" w:name="_Toc106373679"/>
      <w:bookmarkStart w:id="715" w:name="_Toc107931877"/>
      <w:bookmarkStart w:id="716" w:name="_Toc28117"/>
      <w:bookmarkStart w:id="717" w:name="_Toc387526421"/>
      <w:bookmarkStart w:id="718" w:name="_Toc387526329"/>
      <w:bookmarkStart w:id="719" w:name="_Toc387526225"/>
      <w:bookmarkStart w:id="720" w:name="_Toc27873"/>
      <w:bookmarkStart w:id="721" w:name="_Toc387526226"/>
      <w:bookmarkStart w:id="722" w:name="_Toc387526422"/>
      <w:bookmarkStart w:id="723" w:name="_Toc9600"/>
      <w:bookmarkStart w:id="724" w:name="_Toc387526330"/>
      <w:bookmarkEnd w:id="688"/>
      <w:bookmarkEnd w:id="702"/>
      <w:bookmarkEnd w:id="703"/>
      <w:bookmarkEnd w:id="704"/>
      <w:bookmarkEnd w:id="705"/>
      <w:bookmarkEnd w:id="706"/>
      <w:bookmarkEnd w:id="707"/>
      <w:bookmarkEnd w:id="708"/>
      <w:r>
        <w:rPr>
          <w:rFonts w:asciiTheme="minorEastAsia" w:eastAsiaTheme="minorEastAsia" w:hAnsiTheme="minorEastAsia" w:hint="eastAsia"/>
          <w:szCs w:val="24"/>
        </w:rPr>
        <w:t>9</w:t>
      </w:r>
      <w:r>
        <w:rPr>
          <w:rFonts w:asciiTheme="minorEastAsia" w:eastAsiaTheme="minorEastAsia" w:hAnsiTheme="minorEastAsia"/>
          <w:szCs w:val="24"/>
        </w:rPr>
        <w:t>.5</w:t>
      </w:r>
      <w:r>
        <w:rPr>
          <w:rFonts w:asciiTheme="minorEastAsia" w:eastAsiaTheme="minorEastAsia" w:hAnsiTheme="minorEastAsia" w:hint="eastAsia"/>
          <w:szCs w:val="24"/>
        </w:rPr>
        <w:t>异议与投诉</w:t>
      </w:r>
      <w:bookmarkEnd w:id="709"/>
      <w:bookmarkEnd w:id="710"/>
      <w:bookmarkEnd w:id="711"/>
      <w:bookmarkEnd w:id="712"/>
      <w:bookmarkEnd w:id="713"/>
      <w:bookmarkEnd w:id="714"/>
      <w:bookmarkEnd w:id="715"/>
      <w:bookmarkEnd w:id="716"/>
    </w:p>
    <w:p w14:paraId="086BB4D7"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异议时未提出的事项，投诉时不予受理；异议、投诉的提出及后续处理须由投标人投标时确定的授权委托代表（必须是投标项目负责人）全程参与，转委托无效。</w:t>
      </w:r>
    </w:p>
    <w:p w14:paraId="2705501C" w14:textId="77777777" w:rsidR="00466528" w:rsidRDefault="00627DCF">
      <w:pPr>
        <w:pStyle w:val="2150"/>
        <w:keepNext w:val="0"/>
        <w:keepLines w:val="0"/>
        <w:outlineLvl w:val="0"/>
        <w:rPr>
          <w:rFonts w:asciiTheme="minorEastAsia" w:eastAsiaTheme="minorEastAsia" w:hAnsiTheme="minorEastAsia"/>
          <w:color w:val="auto"/>
        </w:rPr>
      </w:pPr>
      <w:bookmarkStart w:id="725" w:name="_Toc518311185"/>
      <w:bookmarkStart w:id="726" w:name="_Toc3798703"/>
      <w:bookmarkStart w:id="727" w:name="_Toc523825325"/>
      <w:bookmarkStart w:id="728" w:name="_Toc51778816"/>
      <w:bookmarkStart w:id="729" w:name="_Toc51778901"/>
      <w:bookmarkStart w:id="730" w:name="_Toc106373680"/>
      <w:bookmarkStart w:id="731" w:name="_Toc107931878"/>
      <w:bookmarkStart w:id="732" w:name="_Toc19551"/>
      <w:bookmarkEnd w:id="717"/>
      <w:bookmarkEnd w:id="718"/>
      <w:bookmarkEnd w:id="719"/>
      <w:bookmarkEnd w:id="720"/>
      <w:r>
        <w:rPr>
          <w:rFonts w:asciiTheme="minorEastAsia" w:eastAsiaTheme="minorEastAsia" w:hAnsiTheme="minorEastAsia" w:hint="eastAsia"/>
          <w:color w:val="auto"/>
        </w:rPr>
        <w:t>10. 招标人需要补充的其他内容</w:t>
      </w:r>
      <w:bookmarkEnd w:id="721"/>
      <w:bookmarkEnd w:id="722"/>
      <w:bookmarkEnd w:id="723"/>
      <w:bookmarkEnd w:id="724"/>
      <w:bookmarkEnd w:id="725"/>
      <w:bookmarkEnd w:id="726"/>
      <w:bookmarkEnd w:id="727"/>
      <w:bookmarkEnd w:id="728"/>
      <w:bookmarkEnd w:id="729"/>
      <w:bookmarkEnd w:id="730"/>
      <w:bookmarkEnd w:id="731"/>
      <w:bookmarkEnd w:id="732"/>
    </w:p>
    <w:p w14:paraId="11DEF7E6" w14:textId="77777777" w:rsidR="00466528" w:rsidRDefault="00627DCF">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需要补充的其他内容：见投标人须知前附表。</w:t>
      </w:r>
    </w:p>
    <w:p w14:paraId="31D8EF19" w14:textId="77777777" w:rsidR="00466528" w:rsidRDefault="00466528">
      <w:pPr>
        <w:spacing w:line="360" w:lineRule="auto"/>
        <w:ind w:firstLine="420"/>
        <w:rPr>
          <w:rFonts w:asciiTheme="minorEastAsia" w:eastAsiaTheme="minorEastAsia" w:hAnsiTheme="minorEastAsia"/>
          <w:sz w:val="24"/>
        </w:rPr>
      </w:pPr>
    </w:p>
    <w:p w14:paraId="6A5962ED" w14:textId="77777777" w:rsidR="00466528" w:rsidRDefault="00627DCF">
      <w:pPr>
        <w:pStyle w:val="1"/>
        <w:keepNext w:val="0"/>
        <w:keepLines w:val="0"/>
        <w:spacing w:line="360" w:lineRule="auto"/>
        <w:rPr>
          <w:rFonts w:asciiTheme="minorEastAsia" w:eastAsiaTheme="minorEastAsia" w:hAnsiTheme="minorEastAsia"/>
        </w:rPr>
      </w:pPr>
      <w:r>
        <w:rPr>
          <w:rFonts w:asciiTheme="minorEastAsia" w:eastAsiaTheme="minorEastAsia" w:hAnsiTheme="minorEastAsia" w:hint="eastAsia"/>
        </w:rPr>
        <w:br w:type="page"/>
      </w:r>
      <w:bookmarkStart w:id="733" w:name="_Toc27986"/>
      <w:r>
        <w:rPr>
          <w:rFonts w:asciiTheme="minorEastAsia" w:eastAsiaTheme="minorEastAsia" w:hAnsiTheme="minorEastAsia" w:hint="eastAsia"/>
        </w:rPr>
        <w:lastRenderedPageBreak/>
        <w:t>第三章 评标办法（综合评估法）</w:t>
      </w:r>
      <w:bookmarkStart w:id="734" w:name="_Toc11060"/>
      <w:bookmarkStart w:id="735" w:name="_Toc51778818"/>
      <w:bookmarkStart w:id="736" w:name="_Toc509301304"/>
      <w:bookmarkStart w:id="737" w:name="_Toc51778903"/>
      <w:bookmarkStart w:id="738" w:name="_Toc106373682"/>
      <w:bookmarkStart w:id="739" w:name="_Toc152045609"/>
      <w:bookmarkStart w:id="740" w:name="_Toc17692"/>
      <w:bookmarkStart w:id="741" w:name="_Toc247085767"/>
      <w:bookmarkStart w:id="742" w:name="_Toc246996995"/>
      <w:bookmarkStart w:id="743" w:name="_Toc152042387"/>
      <w:bookmarkStart w:id="744" w:name="_Toc144974577"/>
      <w:bookmarkStart w:id="745" w:name="_Toc387526240"/>
      <w:bookmarkStart w:id="746" w:name="_Toc387526344"/>
      <w:bookmarkStart w:id="747" w:name="_Toc246996252"/>
      <w:bookmarkStart w:id="748" w:name="_Toc179632627"/>
      <w:bookmarkStart w:id="749" w:name="_Toc387526436"/>
      <w:bookmarkStart w:id="750" w:name="_Toc366679736"/>
      <w:bookmarkEnd w:id="733"/>
    </w:p>
    <w:p w14:paraId="02351DEE" w14:textId="77777777" w:rsidR="00466528" w:rsidRDefault="00627DCF">
      <w:pPr>
        <w:pStyle w:val="2"/>
        <w:rPr>
          <w:rFonts w:asciiTheme="minorEastAsia" w:eastAsiaTheme="minorEastAsia" w:hAnsiTheme="minorEastAsia"/>
          <w:b w:val="0"/>
          <w:sz w:val="24"/>
        </w:rPr>
      </w:pPr>
      <w:bookmarkStart w:id="751" w:name="_Toc107586988"/>
      <w:bookmarkStart w:id="752" w:name="_Toc76546529"/>
      <w:bookmarkStart w:id="753" w:name="_Toc76546458"/>
      <w:bookmarkStart w:id="754" w:name="_Toc469236282"/>
      <w:bookmarkStart w:id="755" w:name="_Toc397928600"/>
      <w:bookmarkStart w:id="756" w:name="_Toc107931880"/>
      <w:bookmarkStart w:id="757" w:name="_Toc27384"/>
      <w:bookmarkEnd w:id="734"/>
      <w:bookmarkEnd w:id="735"/>
      <w:bookmarkEnd w:id="736"/>
      <w:bookmarkEnd w:id="737"/>
      <w:bookmarkEnd w:id="738"/>
      <w:r>
        <w:rPr>
          <w:rFonts w:asciiTheme="minorEastAsia" w:eastAsiaTheme="minorEastAsia" w:hAnsiTheme="minorEastAsia" w:hint="eastAsia"/>
        </w:rPr>
        <w:t>评标办法前附表</w:t>
      </w:r>
      <w:bookmarkEnd w:id="751"/>
      <w:bookmarkEnd w:id="752"/>
      <w:bookmarkEnd w:id="753"/>
      <w:bookmarkEnd w:id="754"/>
      <w:bookmarkEnd w:id="755"/>
      <w:bookmarkEnd w:id="756"/>
      <w:bookmarkEnd w:id="757"/>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088"/>
        <w:gridCol w:w="1911"/>
        <w:gridCol w:w="6233"/>
      </w:tblGrid>
      <w:tr w:rsidR="00466528" w14:paraId="57514A03" w14:textId="77777777">
        <w:trPr>
          <w:trHeight w:val="463"/>
        </w:trPr>
        <w:tc>
          <w:tcPr>
            <w:tcW w:w="1977" w:type="dxa"/>
            <w:gridSpan w:val="2"/>
            <w:tcBorders>
              <w:top w:val="single" w:sz="4" w:space="0" w:color="auto"/>
              <w:left w:val="single" w:sz="4" w:space="0" w:color="auto"/>
              <w:bottom w:val="single" w:sz="4" w:space="0" w:color="auto"/>
              <w:right w:val="single" w:sz="4" w:space="0" w:color="auto"/>
            </w:tcBorders>
            <w:vAlign w:val="center"/>
          </w:tcPr>
          <w:p w14:paraId="4AC9E24A" w14:textId="77777777" w:rsidR="00466528" w:rsidRDefault="00627DCF">
            <w:pPr>
              <w:spacing w:line="276" w:lineRule="auto"/>
              <w:jc w:val="center"/>
              <w:rPr>
                <w:rFonts w:asciiTheme="minorEastAsia" w:eastAsiaTheme="minorEastAsia" w:hAnsiTheme="minorEastAsia"/>
                <w:b/>
              </w:rPr>
            </w:pPr>
            <w:r>
              <w:rPr>
                <w:rFonts w:asciiTheme="minorEastAsia" w:eastAsiaTheme="minorEastAsia" w:hAnsiTheme="minorEastAsia" w:hint="eastAsia"/>
                <w:b/>
              </w:rPr>
              <w:t>条款号</w:t>
            </w:r>
          </w:p>
        </w:tc>
        <w:tc>
          <w:tcPr>
            <w:tcW w:w="1911" w:type="dxa"/>
            <w:tcBorders>
              <w:top w:val="single" w:sz="4" w:space="0" w:color="auto"/>
              <w:left w:val="single" w:sz="4" w:space="0" w:color="auto"/>
              <w:bottom w:val="single" w:sz="4" w:space="0" w:color="auto"/>
              <w:right w:val="single" w:sz="4" w:space="0" w:color="auto"/>
            </w:tcBorders>
            <w:vAlign w:val="center"/>
          </w:tcPr>
          <w:p w14:paraId="3DFB1EE1" w14:textId="77777777" w:rsidR="00466528" w:rsidRDefault="00627DCF">
            <w:pPr>
              <w:spacing w:line="276" w:lineRule="auto"/>
              <w:jc w:val="center"/>
              <w:rPr>
                <w:rFonts w:asciiTheme="minorEastAsia" w:eastAsiaTheme="minorEastAsia" w:hAnsiTheme="minorEastAsia"/>
                <w:b/>
              </w:rPr>
            </w:pPr>
            <w:r>
              <w:rPr>
                <w:rFonts w:asciiTheme="minorEastAsia" w:eastAsiaTheme="minorEastAsia" w:hAnsiTheme="minorEastAsia" w:hint="eastAsia"/>
                <w:b/>
              </w:rPr>
              <w:t>评审因素</w:t>
            </w:r>
          </w:p>
        </w:tc>
        <w:tc>
          <w:tcPr>
            <w:tcW w:w="6233" w:type="dxa"/>
            <w:tcBorders>
              <w:top w:val="single" w:sz="4" w:space="0" w:color="auto"/>
              <w:left w:val="single" w:sz="4" w:space="0" w:color="auto"/>
              <w:bottom w:val="single" w:sz="4" w:space="0" w:color="auto"/>
              <w:right w:val="single" w:sz="4" w:space="0" w:color="auto"/>
            </w:tcBorders>
            <w:vAlign w:val="center"/>
          </w:tcPr>
          <w:p w14:paraId="65DC8117" w14:textId="77777777" w:rsidR="00466528" w:rsidRDefault="00627DCF">
            <w:pPr>
              <w:spacing w:line="276" w:lineRule="auto"/>
              <w:jc w:val="center"/>
              <w:rPr>
                <w:rFonts w:asciiTheme="minorEastAsia" w:eastAsiaTheme="minorEastAsia" w:hAnsiTheme="minorEastAsia"/>
                <w:b/>
              </w:rPr>
            </w:pPr>
            <w:r>
              <w:rPr>
                <w:rFonts w:asciiTheme="minorEastAsia" w:eastAsiaTheme="minorEastAsia" w:hAnsiTheme="minorEastAsia" w:hint="eastAsia"/>
                <w:b/>
              </w:rPr>
              <w:t>评审标准</w:t>
            </w:r>
          </w:p>
        </w:tc>
      </w:tr>
      <w:tr w:rsidR="00466528" w14:paraId="5EB24950" w14:textId="77777777">
        <w:trPr>
          <w:trHeight w:val="300"/>
        </w:trPr>
        <w:tc>
          <w:tcPr>
            <w:tcW w:w="889" w:type="dxa"/>
            <w:vMerge w:val="restart"/>
            <w:tcBorders>
              <w:top w:val="single" w:sz="4" w:space="0" w:color="auto"/>
              <w:left w:val="single" w:sz="4" w:space="0" w:color="auto"/>
              <w:bottom w:val="single" w:sz="4" w:space="0" w:color="auto"/>
              <w:right w:val="single" w:sz="4" w:space="0" w:color="auto"/>
            </w:tcBorders>
            <w:vAlign w:val="center"/>
          </w:tcPr>
          <w:p w14:paraId="64913C30" w14:textId="77777777" w:rsidR="00466528" w:rsidRDefault="00627DCF">
            <w:pPr>
              <w:spacing w:line="276" w:lineRule="auto"/>
              <w:jc w:val="center"/>
              <w:rPr>
                <w:rFonts w:asciiTheme="minorEastAsia" w:eastAsiaTheme="minorEastAsia" w:hAnsiTheme="minorEastAsia"/>
              </w:rPr>
            </w:pPr>
            <w:r>
              <w:rPr>
                <w:rFonts w:asciiTheme="minorEastAsia" w:eastAsiaTheme="minorEastAsia" w:hAnsiTheme="minorEastAsia" w:hint="eastAsia"/>
              </w:rPr>
              <w:t>2.1.1</w:t>
            </w:r>
          </w:p>
        </w:tc>
        <w:tc>
          <w:tcPr>
            <w:tcW w:w="1088" w:type="dxa"/>
            <w:vMerge w:val="restart"/>
            <w:tcBorders>
              <w:top w:val="single" w:sz="4" w:space="0" w:color="auto"/>
              <w:left w:val="single" w:sz="4" w:space="0" w:color="auto"/>
              <w:bottom w:val="single" w:sz="4" w:space="0" w:color="auto"/>
              <w:right w:val="single" w:sz="4" w:space="0" w:color="auto"/>
            </w:tcBorders>
            <w:vAlign w:val="center"/>
          </w:tcPr>
          <w:p w14:paraId="32BEFB3E" w14:textId="77777777" w:rsidR="00466528" w:rsidRDefault="00627DCF">
            <w:pPr>
              <w:spacing w:line="276" w:lineRule="auto"/>
              <w:jc w:val="center"/>
              <w:rPr>
                <w:rFonts w:asciiTheme="minorEastAsia" w:eastAsiaTheme="minorEastAsia" w:hAnsiTheme="minorEastAsia"/>
              </w:rPr>
            </w:pPr>
            <w:r>
              <w:rPr>
                <w:rFonts w:asciiTheme="minorEastAsia" w:eastAsiaTheme="minorEastAsia" w:hAnsiTheme="minorEastAsia" w:hint="eastAsia"/>
              </w:rPr>
              <w:t>形式评审标准</w:t>
            </w:r>
          </w:p>
        </w:tc>
        <w:tc>
          <w:tcPr>
            <w:tcW w:w="1911" w:type="dxa"/>
            <w:tcBorders>
              <w:top w:val="single" w:sz="4" w:space="0" w:color="auto"/>
              <w:left w:val="single" w:sz="4" w:space="0" w:color="auto"/>
              <w:bottom w:val="single" w:sz="4" w:space="0" w:color="auto"/>
              <w:right w:val="single" w:sz="4" w:space="0" w:color="auto"/>
            </w:tcBorders>
            <w:vAlign w:val="center"/>
          </w:tcPr>
          <w:p w14:paraId="63B95263"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投标人名称</w:t>
            </w:r>
          </w:p>
        </w:tc>
        <w:tc>
          <w:tcPr>
            <w:tcW w:w="6233" w:type="dxa"/>
            <w:tcBorders>
              <w:top w:val="single" w:sz="4" w:space="0" w:color="auto"/>
              <w:left w:val="single" w:sz="4" w:space="0" w:color="auto"/>
              <w:bottom w:val="single" w:sz="4" w:space="0" w:color="auto"/>
              <w:right w:val="single" w:sz="4" w:space="0" w:color="auto"/>
            </w:tcBorders>
            <w:vAlign w:val="center"/>
          </w:tcPr>
          <w:p w14:paraId="579A8A23"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投标人名称与营业执照一致；不一致的，有有效证明材料</w:t>
            </w:r>
          </w:p>
        </w:tc>
      </w:tr>
      <w:tr w:rsidR="00466528" w14:paraId="591EC2D1" w14:textId="77777777">
        <w:trPr>
          <w:trHeight w:val="451"/>
        </w:trPr>
        <w:tc>
          <w:tcPr>
            <w:tcW w:w="889" w:type="dxa"/>
            <w:vMerge/>
            <w:tcBorders>
              <w:top w:val="single" w:sz="4" w:space="0" w:color="auto"/>
              <w:left w:val="single" w:sz="4" w:space="0" w:color="auto"/>
              <w:bottom w:val="single" w:sz="4" w:space="0" w:color="auto"/>
              <w:right w:val="single" w:sz="4" w:space="0" w:color="auto"/>
            </w:tcBorders>
            <w:vAlign w:val="center"/>
          </w:tcPr>
          <w:p w14:paraId="78B371C7" w14:textId="77777777" w:rsidR="00466528" w:rsidRDefault="00466528">
            <w:pPr>
              <w:widowControl/>
              <w:jc w:val="left"/>
              <w:rPr>
                <w:rFonts w:asciiTheme="minorEastAsia" w:eastAsiaTheme="minorEastAsia" w:hAnsiTheme="minorEastAsia"/>
              </w:rPr>
            </w:pPr>
          </w:p>
        </w:tc>
        <w:tc>
          <w:tcPr>
            <w:tcW w:w="1088" w:type="dxa"/>
            <w:vMerge/>
            <w:tcBorders>
              <w:top w:val="single" w:sz="4" w:space="0" w:color="auto"/>
              <w:left w:val="single" w:sz="4" w:space="0" w:color="auto"/>
              <w:bottom w:val="single" w:sz="4" w:space="0" w:color="auto"/>
              <w:right w:val="single" w:sz="4" w:space="0" w:color="auto"/>
            </w:tcBorders>
            <w:vAlign w:val="center"/>
          </w:tcPr>
          <w:p w14:paraId="1720D8D4" w14:textId="77777777" w:rsidR="00466528" w:rsidRDefault="00466528">
            <w:pPr>
              <w:widowControl/>
              <w:jc w:val="left"/>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vAlign w:val="center"/>
          </w:tcPr>
          <w:p w14:paraId="622B0877"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投标文件签字盖章</w:t>
            </w:r>
          </w:p>
        </w:tc>
        <w:tc>
          <w:tcPr>
            <w:tcW w:w="6233" w:type="dxa"/>
            <w:tcBorders>
              <w:top w:val="single" w:sz="4" w:space="0" w:color="auto"/>
              <w:left w:val="single" w:sz="4" w:space="0" w:color="auto"/>
              <w:bottom w:val="single" w:sz="4" w:space="0" w:color="auto"/>
              <w:right w:val="single" w:sz="4" w:space="0" w:color="auto"/>
            </w:tcBorders>
            <w:vAlign w:val="center"/>
          </w:tcPr>
          <w:p w14:paraId="27F0BA10"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加盖投标人公章和企业法定代表人（或企业法定代表人委托代理人）印章（或签字）。如投标函加盖企业法定代表人委托代理人印章（或签字）的，委托代理人有合法、有效的委托书（原件）</w:t>
            </w:r>
          </w:p>
        </w:tc>
      </w:tr>
      <w:tr w:rsidR="00466528" w14:paraId="684AB0E0" w14:textId="77777777">
        <w:trPr>
          <w:trHeight w:val="437"/>
        </w:trPr>
        <w:tc>
          <w:tcPr>
            <w:tcW w:w="889" w:type="dxa"/>
            <w:vMerge/>
            <w:tcBorders>
              <w:top w:val="single" w:sz="4" w:space="0" w:color="auto"/>
              <w:left w:val="single" w:sz="4" w:space="0" w:color="auto"/>
              <w:bottom w:val="single" w:sz="4" w:space="0" w:color="auto"/>
              <w:right w:val="single" w:sz="4" w:space="0" w:color="auto"/>
            </w:tcBorders>
            <w:vAlign w:val="center"/>
          </w:tcPr>
          <w:p w14:paraId="0C249EF3" w14:textId="77777777" w:rsidR="00466528" w:rsidRDefault="00466528">
            <w:pPr>
              <w:widowControl/>
              <w:jc w:val="left"/>
              <w:rPr>
                <w:rFonts w:asciiTheme="minorEastAsia" w:eastAsiaTheme="minorEastAsia" w:hAnsiTheme="minorEastAsia"/>
              </w:rPr>
            </w:pPr>
          </w:p>
        </w:tc>
        <w:tc>
          <w:tcPr>
            <w:tcW w:w="1088" w:type="dxa"/>
            <w:vMerge/>
            <w:tcBorders>
              <w:top w:val="single" w:sz="4" w:space="0" w:color="auto"/>
              <w:left w:val="single" w:sz="4" w:space="0" w:color="auto"/>
              <w:bottom w:val="single" w:sz="4" w:space="0" w:color="auto"/>
              <w:right w:val="single" w:sz="4" w:space="0" w:color="auto"/>
            </w:tcBorders>
            <w:vAlign w:val="center"/>
          </w:tcPr>
          <w:p w14:paraId="73F28DA4" w14:textId="77777777" w:rsidR="00466528" w:rsidRDefault="00466528">
            <w:pPr>
              <w:widowControl/>
              <w:jc w:val="left"/>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vAlign w:val="center"/>
          </w:tcPr>
          <w:p w14:paraId="3B30C3B7" w14:textId="77777777" w:rsidR="00466528" w:rsidRDefault="00627DCF">
            <w:pPr>
              <w:spacing w:line="276" w:lineRule="auto"/>
              <w:textAlignment w:val="center"/>
              <w:rPr>
                <w:rFonts w:asciiTheme="minorEastAsia" w:eastAsiaTheme="minorEastAsia" w:hAnsiTheme="minorEastAsia"/>
              </w:rPr>
            </w:pPr>
            <w:r>
              <w:rPr>
                <w:rFonts w:asciiTheme="minorEastAsia" w:eastAsiaTheme="minorEastAsia" w:hAnsiTheme="minorEastAsia" w:hint="eastAsia"/>
              </w:rPr>
              <w:t>投标文件的组成</w:t>
            </w:r>
          </w:p>
        </w:tc>
        <w:tc>
          <w:tcPr>
            <w:tcW w:w="6233" w:type="dxa"/>
            <w:tcBorders>
              <w:top w:val="single" w:sz="4" w:space="0" w:color="auto"/>
              <w:left w:val="single" w:sz="4" w:space="0" w:color="auto"/>
              <w:bottom w:val="single" w:sz="4" w:space="0" w:color="auto"/>
              <w:right w:val="single" w:sz="4" w:space="0" w:color="auto"/>
            </w:tcBorders>
            <w:vAlign w:val="center"/>
          </w:tcPr>
          <w:p w14:paraId="58D11620" w14:textId="77777777" w:rsidR="00466528" w:rsidRDefault="00627DCF">
            <w:pPr>
              <w:spacing w:line="276" w:lineRule="auto"/>
              <w:textAlignment w:val="center"/>
              <w:rPr>
                <w:rFonts w:asciiTheme="minorEastAsia" w:eastAsiaTheme="minorEastAsia" w:hAnsiTheme="minorEastAsia"/>
              </w:rPr>
            </w:pPr>
            <w:r>
              <w:rPr>
                <w:rFonts w:asciiTheme="minorEastAsia" w:eastAsiaTheme="minorEastAsia" w:hAnsiTheme="minorEastAsia" w:hint="eastAsia"/>
              </w:rPr>
              <w:t>符合第二章“投标人须知”第3.1.1项规定</w:t>
            </w:r>
          </w:p>
        </w:tc>
      </w:tr>
      <w:tr w:rsidR="00466528" w14:paraId="2BE3766D" w14:textId="77777777">
        <w:trPr>
          <w:trHeight w:val="413"/>
        </w:trPr>
        <w:tc>
          <w:tcPr>
            <w:tcW w:w="889" w:type="dxa"/>
            <w:vMerge/>
            <w:tcBorders>
              <w:top w:val="single" w:sz="4" w:space="0" w:color="auto"/>
              <w:left w:val="single" w:sz="4" w:space="0" w:color="auto"/>
              <w:bottom w:val="single" w:sz="4" w:space="0" w:color="auto"/>
              <w:right w:val="single" w:sz="4" w:space="0" w:color="auto"/>
            </w:tcBorders>
            <w:vAlign w:val="center"/>
          </w:tcPr>
          <w:p w14:paraId="147066C2" w14:textId="77777777" w:rsidR="00466528" w:rsidRDefault="00466528">
            <w:pPr>
              <w:widowControl/>
              <w:jc w:val="left"/>
              <w:rPr>
                <w:rFonts w:asciiTheme="minorEastAsia" w:eastAsiaTheme="minorEastAsia" w:hAnsiTheme="minorEastAsia"/>
              </w:rPr>
            </w:pPr>
          </w:p>
        </w:tc>
        <w:tc>
          <w:tcPr>
            <w:tcW w:w="1088" w:type="dxa"/>
            <w:vMerge/>
            <w:tcBorders>
              <w:top w:val="single" w:sz="4" w:space="0" w:color="auto"/>
              <w:left w:val="single" w:sz="4" w:space="0" w:color="auto"/>
              <w:bottom w:val="single" w:sz="4" w:space="0" w:color="auto"/>
              <w:right w:val="single" w:sz="4" w:space="0" w:color="auto"/>
            </w:tcBorders>
            <w:vAlign w:val="center"/>
          </w:tcPr>
          <w:p w14:paraId="3722CABD" w14:textId="77777777" w:rsidR="00466528" w:rsidRDefault="00466528">
            <w:pPr>
              <w:widowControl/>
              <w:jc w:val="left"/>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vAlign w:val="center"/>
          </w:tcPr>
          <w:p w14:paraId="4CC87938" w14:textId="77777777" w:rsidR="00466528" w:rsidRDefault="00627DCF">
            <w:pPr>
              <w:spacing w:line="276" w:lineRule="auto"/>
              <w:textAlignment w:val="center"/>
              <w:rPr>
                <w:rFonts w:asciiTheme="minorEastAsia" w:eastAsiaTheme="minorEastAsia" w:hAnsiTheme="minorEastAsia"/>
              </w:rPr>
            </w:pPr>
            <w:r>
              <w:rPr>
                <w:rFonts w:asciiTheme="minorEastAsia" w:eastAsiaTheme="minorEastAsia" w:hAnsiTheme="minorEastAsia" w:hint="eastAsia"/>
              </w:rPr>
              <w:t>投标文件及报价唯一</w:t>
            </w:r>
          </w:p>
        </w:tc>
        <w:tc>
          <w:tcPr>
            <w:tcW w:w="6233" w:type="dxa"/>
            <w:tcBorders>
              <w:top w:val="single" w:sz="4" w:space="0" w:color="auto"/>
              <w:left w:val="single" w:sz="4" w:space="0" w:color="auto"/>
              <w:bottom w:val="single" w:sz="4" w:space="0" w:color="auto"/>
              <w:right w:val="single" w:sz="4" w:space="0" w:color="auto"/>
            </w:tcBorders>
            <w:vAlign w:val="center"/>
          </w:tcPr>
          <w:p w14:paraId="41DF3AE7" w14:textId="77777777" w:rsidR="00466528" w:rsidRDefault="00627DCF">
            <w:pPr>
              <w:spacing w:line="276" w:lineRule="auto"/>
              <w:textAlignment w:val="center"/>
              <w:rPr>
                <w:rFonts w:asciiTheme="minorEastAsia" w:eastAsiaTheme="minorEastAsia" w:hAnsiTheme="minorEastAsia"/>
              </w:rPr>
            </w:pPr>
            <w:r>
              <w:rPr>
                <w:rFonts w:asciiTheme="minorEastAsia" w:eastAsiaTheme="minorEastAsia" w:hAnsiTheme="minorEastAsia" w:hint="eastAsia"/>
              </w:rPr>
              <w:t>只能有一个投标文件及有效报价（招标文件要求提交备选投标的除外）</w:t>
            </w:r>
          </w:p>
        </w:tc>
      </w:tr>
      <w:tr w:rsidR="00466528" w14:paraId="04F987C0" w14:textId="77777777">
        <w:trPr>
          <w:trHeight w:val="397"/>
        </w:trPr>
        <w:tc>
          <w:tcPr>
            <w:tcW w:w="889" w:type="dxa"/>
            <w:vMerge w:val="restart"/>
            <w:tcBorders>
              <w:top w:val="single" w:sz="4" w:space="0" w:color="auto"/>
              <w:left w:val="single" w:sz="4" w:space="0" w:color="auto"/>
              <w:bottom w:val="single" w:sz="4" w:space="0" w:color="auto"/>
              <w:right w:val="single" w:sz="4" w:space="0" w:color="auto"/>
            </w:tcBorders>
            <w:vAlign w:val="center"/>
          </w:tcPr>
          <w:p w14:paraId="50430A84" w14:textId="77777777" w:rsidR="00466528" w:rsidRDefault="00627DCF">
            <w:pPr>
              <w:spacing w:line="276" w:lineRule="auto"/>
              <w:jc w:val="center"/>
              <w:rPr>
                <w:rFonts w:asciiTheme="minorEastAsia" w:eastAsiaTheme="minorEastAsia" w:hAnsiTheme="minorEastAsia"/>
              </w:rPr>
            </w:pPr>
            <w:bookmarkStart w:id="758" w:name="_Hlk107929125"/>
            <w:r>
              <w:rPr>
                <w:rFonts w:asciiTheme="minorEastAsia" w:eastAsiaTheme="minorEastAsia" w:hAnsiTheme="minorEastAsia" w:hint="eastAsia"/>
              </w:rPr>
              <w:t>2.1.2</w:t>
            </w:r>
          </w:p>
        </w:tc>
        <w:tc>
          <w:tcPr>
            <w:tcW w:w="1088" w:type="dxa"/>
            <w:vMerge w:val="restart"/>
            <w:tcBorders>
              <w:top w:val="single" w:sz="4" w:space="0" w:color="auto"/>
              <w:left w:val="single" w:sz="4" w:space="0" w:color="auto"/>
              <w:bottom w:val="single" w:sz="4" w:space="0" w:color="auto"/>
              <w:right w:val="single" w:sz="4" w:space="0" w:color="auto"/>
            </w:tcBorders>
            <w:vAlign w:val="center"/>
          </w:tcPr>
          <w:p w14:paraId="36F73867" w14:textId="77777777" w:rsidR="00466528" w:rsidRDefault="00627DCF">
            <w:pPr>
              <w:spacing w:line="276" w:lineRule="auto"/>
              <w:jc w:val="center"/>
              <w:rPr>
                <w:rFonts w:asciiTheme="minorEastAsia" w:eastAsiaTheme="minorEastAsia" w:hAnsiTheme="minorEastAsia"/>
              </w:rPr>
            </w:pPr>
            <w:r>
              <w:rPr>
                <w:rFonts w:asciiTheme="minorEastAsia" w:eastAsiaTheme="minorEastAsia" w:hAnsiTheme="minorEastAsia" w:hint="eastAsia"/>
              </w:rPr>
              <w:t>资格评审标准</w:t>
            </w:r>
          </w:p>
        </w:tc>
        <w:tc>
          <w:tcPr>
            <w:tcW w:w="1911" w:type="dxa"/>
            <w:tcBorders>
              <w:top w:val="single" w:sz="4" w:space="0" w:color="auto"/>
              <w:left w:val="single" w:sz="4" w:space="0" w:color="auto"/>
              <w:bottom w:val="single" w:sz="4" w:space="0" w:color="auto"/>
              <w:right w:val="single" w:sz="4" w:space="0" w:color="auto"/>
            </w:tcBorders>
          </w:tcPr>
          <w:p w14:paraId="453BA813"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营业执照</w:t>
            </w:r>
          </w:p>
        </w:tc>
        <w:tc>
          <w:tcPr>
            <w:tcW w:w="6233" w:type="dxa"/>
            <w:tcBorders>
              <w:top w:val="single" w:sz="4" w:space="0" w:color="auto"/>
              <w:left w:val="single" w:sz="4" w:space="0" w:color="auto"/>
              <w:bottom w:val="single" w:sz="4" w:space="0" w:color="auto"/>
              <w:right w:val="single" w:sz="4" w:space="0" w:color="auto"/>
            </w:tcBorders>
            <w:vAlign w:val="center"/>
          </w:tcPr>
          <w:p w14:paraId="1CABC6E2"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具备有效的营业执照</w:t>
            </w:r>
          </w:p>
        </w:tc>
      </w:tr>
      <w:tr w:rsidR="00466528" w14:paraId="2CB9F17A" w14:textId="77777777">
        <w:trPr>
          <w:trHeight w:val="397"/>
        </w:trPr>
        <w:tc>
          <w:tcPr>
            <w:tcW w:w="889" w:type="dxa"/>
            <w:vMerge/>
            <w:tcBorders>
              <w:top w:val="single" w:sz="4" w:space="0" w:color="auto"/>
              <w:left w:val="single" w:sz="4" w:space="0" w:color="auto"/>
              <w:bottom w:val="single" w:sz="4" w:space="0" w:color="auto"/>
              <w:right w:val="single" w:sz="4" w:space="0" w:color="auto"/>
            </w:tcBorders>
            <w:vAlign w:val="center"/>
          </w:tcPr>
          <w:p w14:paraId="73D97457" w14:textId="77777777" w:rsidR="00466528" w:rsidRDefault="00466528">
            <w:pPr>
              <w:widowControl/>
              <w:jc w:val="left"/>
              <w:rPr>
                <w:rFonts w:asciiTheme="minorEastAsia" w:eastAsiaTheme="minorEastAsia" w:hAnsiTheme="minorEastAsia"/>
              </w:rPr>
            </w:pPr>
          </w:p>
        </w:tc>
        <w:tc>
          <w:tcPr>
            <w:tcW w:w="1088" w:type="dxa"/>
            <w:vMerge/>
            <w:tcBorders>
              <w:top w:val="single" w:sz="4" w:space="0" w:color="auto"/>
              <w:left w:val="single" w:sz="4" w:space="0" w:color="auto"/>
              <w:bottom w:val="single" w:sz="4" w:space="0" w:color="auto"/>
              <w:right w:val="single" w:sz="4" w:space="0" w:color="auto"/>
            </w:tcBorders>
            <w:vAlign w:val="center"/>
          </w:tcPr>
          <w:p w14:paraId="78511228" w14:textId="77777777" w:rsidR="00466528" w:rsidRDefault="00466528">
            <w:pPr>
              <w:widowControl/>
              <w:jc w:val="left"/>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tcPr>
          <w:p w14:paraId="59327FBE"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联合体投标人</w:t>
            </w:r>
          </w:p>
        </w:tc>
        <w:tc>
          <w:tcPr>
            <w:tcW w:w="6233" w:type="dxa"/>
            <w:tcBorders>
              <w:top w:val="single" w:sz="4" w:space="0" w:color="auto"/>
              <w:left w:val="single" w:sz="4" w:space="0" w:color="auto"/>
              <w:bottom w:val="single" w:sz="4" w:space="0" w:color="auto"/>
              <w:right w:val="single" w:sz="4" w:space="0" w:color="auto"/>
            </w:tcBorders>
            <w:vAlign w:val="center"/>
          </w:tcPr>
          <w:p w14:paraId="015B7591"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符合招标文件规定</w:t>
            </w:r>
          </w:p>
        </w:tc>
      </w:tr>
      <w:tr w:rsidR="00466528" w14:paraId="7A686647" w14:textId="77777777">
        <w:trPr>
          <w:trHeight w:val="397"/>
        </w:trPr>
        <w:tc>
          <w:tcPr>
            <w:tcW w:w="889" w:type="dxa"/>
            <w:vMerge/>
            <w:tcBorders>
              <w:top w:val="single" w:sz="4" w:space="0" w:color="auto"/>
              <w:left w:val="single" w:sz="4" w:space="0" w:color="auto"/>
              <w:bottom w:val="single" w:sz="4" w:space="0" w:color="auto"/>
              <w:right w:val="single" w:sz="4" w:space="0" w:color="auto"/>
            </w:tcBorders>
            <w:vAlign w:val="center"/>
          </w:tcPr>
          <w:p w14:paraId="747198D4" w14:textId="77777777" w:rsidR="00466528" w:rsidRDefault="00466528">
            <w:pPr>
              <w:widowControl/>
              <w:jc w:val="left"/>
              <w:rPr>
                <w:rFonts w:asciiTheme="minorEastAsia" w:eastAsiaTheme="minorEastAsia" w:hAnsiTheme="minorEastAsia"/>
              </w:rPr>
            </w:pPr>
          </w:p>
        </w:tc>
        <w:tc>
          <w:tcPr>
            <w:tcW w:w="1088" w:type="dxa"/>
            <w:vMerge/>
            <w:tcBorders>
              <w:top w:val="single" w:sz="4" w:space="0" w:color="auto"/>
              <w:left w:val="single" w:sz="4" w:space="0" w:color="auto"/>
              <w:bottom w:val="single" w:sz="4" w:space="0" w:color="auto"/>
              <w:right w:val="single" w:sz="4" w:space="0" w:color="auto"/>
            </w:tcBorders>
            <w:vAlign w:val="center"/>
          </w:tcPr>
          <w:p w14:paraId="4500FB9B" w14:textId="77777777" w:rsidR="00466528" w:rsidRDefault="00466528">
            <w:pPr>
              <w:widowControl/>
              <w:jc w:val="left"/>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tcPr>
          <w:p w14:paraId="51C151D5"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其他</w:t>
            </w:r>
          </w:p>
        </w:tc>
        <w:tc>
          <w:tcPr>
            <w:tcW w:w="6233" w:type="dxa"/>
            <w:tcBorders>
              <w:top w:val="single" w:sz="4" w:space="0" w:color="auto"/>
              <w:left w:val="single" w:sz="4" w:space="0" w:color="auto"/>
              <w:bottom w:val="single" w:sz="4" w:space="0" w:color="auto"/>
              <w:right w:val="single" w:sz="4" w:space="0" w:color="auto"/>
            </w:tcBorders>
            <w:vAlign w:val="center"/>
          </w:tcPr>
          <w:p w14:paraId="006D4122"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符合第二章“投标人须知”第1.4.1项规定</w:t>
            </w:r>
          </w:p>
        </w:tc>
      </w:tr>
      <w:bookmarkEnd w:id="758"/>
      <w:tr w:rsidR="00466528" w14:paraId="7F558EAB" w14:textId="77777777">
        <w:trPr>
          <w:trHeight w:val="397"/>
        </w:trPr>
        <w:tc>
          <w:tcPr>
            <w:tcW w:w="889" w:type="dxa"/>
            <w:vMerge w:val="restart"/>
            <w:tcBorders>
              <w:top w:val="single" w:sz="4" w:space="0" w:color="auto"/>
              <w:left w:val="single" w:sz="4" w:space="0" w:color="auto"/>
              <w:bottom w:val="single" w:sz="4" w:space="0" w:color="auto"/>
              <w:right w:val="single" w:sz="4" w:space="0" w:color="auto"/>
            </w:tcBorders>
            <w:vAlign w:val="center"/>
          </w:tcPr>
          <w:p w14:paraId="1228A317" w14:textId="77777777" w:rsidR="00466528" w:rsidRDefault="00627DCF">
            <w:pPr>
              <w:spacing w:line="276" w:lineRule="auto"/>
              <w:jc w:val="center"/>
              <w:rPr>
                <w:rFonts w:asciiTheme="minorEastAsia" w:eastAsiaTheme="minorEastAsia" w:hAnsiTheme="minorEastAsia"/>
              </w:rPr>
            </w:pPr>
            <w:r>
              <w:rPr>
                <w:rFonts w:asciiTheme="minorEastAsia" w:eastAsiaTheme="minorEastAsia" w:hAnsiTheme="minorEastAsia" w:hint="eastAsia"/>
              </w:rPr>
              <w:t>2.1.3</w:t>
            </w:r>
          </w:p>
        </w:tc>
        <w:tc>
          <w:tcPr>
            <w:tcW w:w="1088" w:type="dxa"/>
            <w:vMerge w:val="restart"/>
            <w:tcBorders>
              <w:top w:val="single" w:sz="4" w:space="0" w:color="auto"/>
              <w:left w:val="single" w:sz="4" w:space="0" w:color="auto"/>
              <w:bottom w:val="single" w:sz="4" w:space="0" w:color="auto"/>
              <w:right w:val="single" w:sz="4" w:space="0" w:color="auto"/>
            </w:tcBorders>
            <w:vAlign w:val="center"/>
          </w:tcPr>
          <w:p w14:paraId="3C055A95" w14:textId="77777777" w:rsidR="00466528" w:rsidRDefault="00627DCF">
            <w:pPr>
              <w:spacing w:line="276" w:lineRule="auto"/>
              <w:jc w:val="center"/>
              <w:rPr>
                <w:rFonts w:asciiTheme="minorEastAsia" w:eastAsiaTheme="minorEastAsia" w:hAnsiTheme="minorEastAsia"/>
              </w:rPr>
            </w:pPr>
            <w:r>
              <w:rPr>
                <w:rFonts w:asciiTheme="minorEastAsia" w:eastAsiaTheme="minorEastAsia" w:hAnsiTheme="minorEastAsia" w:hint="eastAsia"/>
              </w:rPr>
              <w:t>响应性评审标准</w:t>
            </w:r>
          </w:p>
          <w:p w14:paraId="3470ECEE" w14:textId="77777777" w:rsidR="00466528" w:rsidRDefault="00466528">
            <w:pPr>
              <w:spacing w:line="276" w:lineRule="auto"/>
              <w:jc w:val="center"/>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tcPr>
          <w:p w14:paraId="6B3E4864"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投标内容</w:t>
            </w:r>
          </w:p>
        </w:tc>
        <w:tc>
          <w:tcPr>
            <w:tcW w:w="6233" w:type="dxa"/>
            <w:tcBorders>
              <w:top w:val="single" w:sz="4" w:space="0" w:color="auto"/>
              <w:left w:val="single" w:sz="4" w:space="0" w:color="auto"/>
              <w:bottom w:val="single" w:sz="4" w:space="0" w:color="auto"/>
              <w:right w:val="single" w:sz="4" w:space="0" w:color="auto"/>
            </w:tcBorders>
            <w:vAlign w:val="center"/>
          </w:tcPr>
          <w:p w14:paraId="4F6C0DAD"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符合第二章“投标人须知”第1.3.1项规定</w:t>
            </w:r>
          </w:p>
        </w:tc>
      </w:tr>
      <w:tr w:rsidR="00466528" w14:paraId="196550A3" w14:textId="77777777">
        <w:trPr>
          <w:trHeight w:val="397"/>
        </w:trPr>
        <w:tc>
          <w:tcPr>
            <w:tcW w:w="889" w:type="dxa"/>
            <w:vMerge/>
            <w:tcBorders>
              <w:top w:val="single" w:sz="4" w:space="0" w:color="auto"/>
              <w:left w:val="single" w:sz="4" w:space="0" w:color="auto"/>
              <w:bottom w:val="single" w:sz="4" w:space="0" w:color="auto"/>
              <w:right w:val="single" w:sz="4" w:space="0" w:color="auto"/>
            </w:tcBorders>
            <w:vAlign w:val="center"/>
          </w:tcPr>
          <w:p w14:paraId="104F3ABF" w14:textId="77777777" w:rsidR="00466528" w:rsidRDefault="00466528">
            <w:pPr>
              <w:widowControl/>
              <w:jc w:val="left"/>
              <w:rPr>
                <w:rFonts w:asciiTheme="minorEastAsia" w:eastAsiaTheme="minorEastAsia" w:hAnsiTheme="minorEastAsia"/>
              </w:rPr>
            </w:pPr>
          </w:p>
        </w:tc>
        <w:tc>
          <w:tcPr>
            <w:tcW w:w="1088" w:type="dxa"/>
            <w:vMerge/>
            <w:tcBorders>
              <w:top w:val="single" w:sz="4" w:space="0" w:color="auto"/>
              <w:left w:val="single" w:sz="4" w:space="0" w:color="auto"/>
              <w:bottom w:val="single" w:sz="4" w:space="0" w:color="auto"/>
              <w:right w:val="single" w:sz="4" w:space="0" w:color="auto"/>
            </w:tcBorders>
            <w:vAlign w:val="center"/>
          </w:tcPr>
          <w:p w14:paraId="4A8D7858" w14:textId="77777777" w:rsidR="00466528" w:rsidRDefault="00466528">
            <w:pPr>
              <w:widowControl/>
              <w:jc w:val="left"/>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vAlign w:val="center"/>
          </w:tcPr>
          <w:p w14:paraId="304EA255"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交货期或交付使用期</w:t>
            </w:r>
          </w:p>
        </w:tc>
        <w:tc>
          <w:tcPr>
            <w:tcW w:w="6233" w:type="dxa"/>
            <w:tcBorders>
              <w:top w:val="single" w:sz="4" w:space="0" w:color="auto"/>
              <w:left w:val="single" w:sz="4" w:space="0" w:color="auto"/>
              <w:bottom w:val="single" w:sz="4" w:space="0" w:color="auto"/>
              <w:right w:val="single" w:sz="4" w:space="0" w:color="auto"/>
            </w:tcBorders>
            <w:vAlign w:val="center"/>
          </w:tcPr>
          <w:p w14:paraId="53B672F7"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符合第二章“投标人须知”第1.3.2 项规定</w:t>
            </w:r>
          </w:p>
        </w:tc>
      </w:tr>
      <w:tr w:rsidR="00466528" w14:paraId="3042EEB8" w14:textId="77777777">
        <w:trPr>
          <w:trHeight w:val="397"/>
        </w:trPr>
        <w:tc>
          <w:tcPr>
            <w:tcW w:w="889" w:type="dxa"/>
            <w:vMerge/>
            <w:tcBorders>
              <w:top w:val="single" w:sz="4" w:space="0" w:color="auto"/>
              <w:left w:val="single" w:sz="4" w:space="0" w:color="auto"/>
              <w:bottom w:val="single" w:sz="4" w:space="0" w:color="auto"/>
              <w:right w:val="single" w:sz="4" w:space="0" w:color="auto"/>
            </w:tcBorders>
            <w:vAlign w:val="center"/>
          </w:tcPr>
          <w:p w14:paraId="5ED34E10" w14:textId="77777777" w:rsidR="00466528" w:rsidRDefault="00466528">
            <w:pPr>
              <w:widowControl/>
              <w:jc w:val="left"/>
              <w:rPr>
                <w:rFonts w:asciiTheme="minorEastAsia" w:eastAsiaTheme="minorEastAsia" w:hAnsiTheme="minorEastAsia"/>
              </w:rPr>
            </w:pPr>
          </w:p>
        </w:tc>
        <w:tc>
          <w:tcPr>
            <w:tcW w:w="1088" w:type="dxa"/>
            <w:vMerge/>
            <w:tcBorders>
              <w:top w:val="single" w:sz="4" w:space="0" w:color="auto"/>
              <w:left w:val="single" w:sz="4" w:space="0" w:color="auto"/>
              <w:bottom w:val="single" w:sz="4" w:space="0" w:color="auto"/>
              <w:right w:val="single" w:sz="4" w:space="0" w:color="auto"/>
            </w:tcBorders>
            <w:vAlign w:val="center"/>
          </w:tcPr>
          <w:p w14:paraId="6B669546" w14:textId="77777777" w:rsidR="00466528" w:rsidRDefault="00466528">
            <w:pPr>
              <w:widowControl/>
              <w:jc w:val="left"/>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vAlign w:val="center"/>
          </w:tcPr>
          <w:p w14:paraId="597999FC"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质量要求</w:t>
            </w:r>
          </w:p>
        </w:tc>
        <w:tc>
          <w:tcPr>
            <w:tcW w:w="6233" w:type="dxa"/>
            <w:tcBorders>
              <w:top w:val="single" w:sz="4" w:space="0" w:color="auto"/>
              <w:left w:val="single" w:sz="4" w:space="0" w:color="auto"/>
              <w:bottom w:val="single" w:sz="4" w:space="0" w:color="auto"/>
              <w:right w:val="single" w:sz="4" w:space="0" w:color="auto"/>
            </w:tcBorders>
            <w:vAlign w:val="center"/>
          </w:tcPr>
          <w:p w14:paraId="2915469E"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符合第二章“投标人须知”第1.3.4 项规定</w:t>
            </w:r>
          </w:p>
        </w:tc>
      </w:tr>
      <w:tr w:rsidR="00466528" w14:paraId="49270D9E" w14:textId="77777777">
        <w:trPr>
          <w:trHeight w:val="397"/>
        </w:trPr>
        <w:tc>
          <w:tcPr>
            <w:tcW w:w="889" w:type="dxa"/>
            <w:vMerge/>
            <w:tcBorders>
              <w:top w:val="single" w:sz="4" w:space="0" w:color="auto"/>
              <w:left w:val="single" w:sz="4" w:space="0" w:color="auto"/>
              <w:bottom w:val="single" w:sz="4" w:space="0" w:color="auto"/>
              <w:right w:val="single" w:sz="4" w:space="0" w:color="auto"/>
            </w:tcBorders>
            <w:vAlign w:val="center"/>
          </w:tcPr>
          <w:p w14:paraId="12CCE216" w14:textId="77777777" w:rsidR="00466528" w:rsidRDefault="00466528">
            <w:pPr>
              <w:widowControl/>
              <w:jc w:val="left"/>
              <w:rPr>
                <w:rFonts w:asciiTheme="minorEastAsia" w:eastAsiaTheme="minorEastAsia" w:hAnsiTheme="minorEastAsia"/>
              </w:rPr>
            </w:pPr>
          </w:p>
        </w:tc>
        <w:tc>
          <w:tcPr>
            <w:tcW w:w="1088" w:type="dxa"/>
            <w:vMerge/>
            <w:tcBorders>
              <w:top w:val="single" w:sz="4" w:space="0" w:color="auto"/>
              <w:left w:val="single" w:sz="4" w:space="0" w:color="auto"/>
              <w:bottom w:val="single" w:sz="4" w:space="0" w:color="auto"/>
              <w:right w:val="single" w:sz="4" w:space="0" w:color="auto"/>
            </w:tcBorders>
            <w:vAlign w:val="center"/>
          </w:tcPr>
          <w:p w14:paraId="590A2648" w14:textId="77777777" w:rsidR="00466528" w:rsidRDefault="00466528">
            <w:pPr>
              <w:widowControl/>
              <w:jc w:val="left"/>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vAlign w:val="center"/>
          </w:tcPr>
          <w:p w14:paraId="756B6C26"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投标保证金</w:t>
            </w:r>
          </w:p>
        </w:tc>
        <w:tc>
          <w:tcPr>
            <w:tcW w:w="6233" w:type="dxa"/>
            <w:tcBorders>
              <w:top w:val="single" w:sz="4" w:space="0" w:color="auto"/>
              <w:left w:val="single" w:sz="4" w:space="0" w:color="auto"/>
              <w:bottom w:val="single" w:sz="4" w:space="0" w:color="auto"/>
              <w:right w:val="single" w:sz="4" w:space="0" w:color="auto"/>
            </w:tcBorders>
            <w:vAlign w:val="center"/>
          </w:tcPr>
          <w:p w14:paraId="3520DF66"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符合第二章“投标人须知”第3.4.1 项规定</w:t>
            </w:r>
          </w:p>
        </w:tc>
      </w:tr>
      <w:tr w:rsidR="00466528" w14:paraId="09EDF237" w14:textId="77777777">
        <w:trPr>
          <w:trHeight w:val="397"/>
        </w:trPr>
        <w:tc>
          <w:tcPr>
            <w:tcW w:w="889" w:type="dxa"/>
            <w:vMerge/>
            <w:tcBorders>
              <w:top w:val="single" w:sz="4" w:space="0" w:color="auto"/>
              <w:left w:val="single" w:sz="4" w:space="0" w:color="auto"/>
              <w:bottom w:val="single" w:sz="4" w:space="0" w:color="auto"/>
              <w:right w:val="single" w:sz="4" w:space="0" w:color="auto"/>
            </w:tcBorders>
            <w:vAlign w:val="center"/>
          </w:tcPr>
          <w:p w14:paraId="7A423DC3" w14:textId="77777777" w:rsidR="00466528" w:rsidRDefault="00466528">
            <w:pPr>
              <w:widowControl/>
              <w:jc w:val="left"/>
              <w:rPr>
                <w:rFonts w:asciiTheme="minorEastAsia" w:eastAsiaTheme="minorEastAsia" w:hAnsiTheme="minorEastAsia"/>
              </w:rPr>
            </w:pPr>
          </w:p>
        </w:tc>
        <w:tc>
          <w:tcPr>
            <w:tcW w:w="1088" w:type="dxa"/>
            <w:vMerge/>
            <w:tcBorders>
              <w:top w:val="single" w:sz="4" w:space="0" w:color="auto"/>
              <w:left w:val="single" w:sz="4" w:space="0" w:color="auto"/>
              <w:bottom w:val="single" w:sz="4" w:space="0" w:color="auto"/>
              <w:right w:val="single" w:sz="4" w:space="0" w:color="auto"/>
            </w:tcBorders>
            <w:vAlign w:val="center"/>
          </w:tcPr>
          <w:p w14:paraId="5A485A19" w14:textId="77777777" w:rsidR="00466528" w:rsidRDefault="00466528">
            <w:pPr>
              <w:widowControl/>
              <w:jc w:val="left"/>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vAlign w:val="center"/>
          </w:tcPr>
          <w:p w14:paraId="24B55F74"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投标项目</w:t>
            </w:r>
          </w:p>
        </w:tc>
        <w:tc>
          <w:tcPr>
            <w:tcW w:w="6233" w:type="dxa"/>
            <w:tcBorders>
              <w:top w:val="single" w:sz="4" w:space="0" w:color="auto"/>
              <w:left w:val="single" w:sz="4" w:space="0" w:color="auto"/>
              <w:bottom w:val="single" w:sz="4" w:space="0" w:color="auto"/>
              <w:right w:val="single" w:sz="4" w:space="0" w:color="auto"/>
            </w:tcBorders>
            <w:vAlign w:val="center"/>
          </w:tcPr>
          <w:p w14:paraId="5D1BADF8"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符合第五章“项目需求”给出的范围及数量</w:t>
            </w:r>
          </w:p>
        </w:tc>
      </w:tr>
      <w:tr w:rsidR="00466528" w14:paraId="67B53BB2" w14:textId="77777777">
        <w:trPr>
          <w:trHeight w:val="397"/>
        </w:trPr>
        <w:tc>
          <w:tcPr>
            <w:tcW w:w="889" w:type="dxa"/>
            <w:vMerge/>
            <w:tcBorders>
              <w:top w:val="single" w:sz="4" w:space="0" w:color="auto"/>
              <w:left w:val="single" w:sz="4" w:space="0" w:color="auto"/>
              <w:bottom w:val="single" w:sz="4" w:space="0" w:color="auto"/>
              <w:right w:val="single" w:sz="4" w:space="0" w:color="auto"/>
            </w:tcBorders>
            <w:vAlign w:val="center"/>
          </w:tcPr>
          <w:p w14:paraId="0871E9C5" w14:textId="77777777" w:rsidR="00466528" w:rsidRDefault="00466528">
            <w:pPr>
              <w:widowControl/>
              <w:jc w:val="left"/>
              <w:rPr>
                <w:rFonts w:asciiTheme="minorEastAsia" w:eastAsiaTheme="minorEastAsia" w:hAnsiTheme="minorEastAsia"/>
              </w:rPr>
            </w:pPr>
          </w:p>
        </w:tc>
        <w:tc>
          <w:tcPr>
            <w:tcW w:w="1088" w:type="dxa"/>
            <w:vMerge/>
            <w:tcBorders>
              <w:top w:val="single" w:sz="4" w:space="0" w:color="auto"/>
              <w:left w:val="single" w:sz="4" w:space="0" w:color="auto"/>
              <w:bottom w:val="single" w:sz="4" w:space="0" w:color="auto"/>
              <w:right w:val="single" w:sz="4" w:space="0" w:color="auto"/>
            </w:tcBorders>
            <w:vAlign w:val="center"/>
          </w:tcPr>
          <w:p w14:paraId="1521F07A" w14:textId="77777777" w:rsidR="00466528" w:rsidRDefault="00466528">
            <w:pPr>
              <w:widowControl/>
              <w:jc w:val="left"/>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vAlign w:val="center"/>
          </w:tcPr>
          <w:p w14:paraId="52133DDA"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其他</w:t>
            </w:r>
          </w:p>
        </w:tc>
        <w:tc>
          <w:tcPr>
            <w:tcW w:w="6233" w:type="dxa"/>
            <w:tcBorders>
              <w:top w:val="single" w:sz="4" w:space="0" w:color="auto"/>
              <w:left w:val="single" w:sz="4" w:space="0" w:color="auto"/>
              <w:bottom w:val="single" w:sz="4" w:space="0" w:color="auto"/>
              <w:right w:val="single" w:sz="4" w:space="0" w:color="auto"/>
            </w:tcBorders>
            <w:vAlign w:val="center"/>
          </w:tcPr>
          <w:p w14:paraId="4738C39D" w14:textId="77777777" w:rsidR="00466528" w:rsidRDefault="00627DCF">
            <w:pPr>
              <w:spacing w:line="276" w:lineRule="auto"/>
              <w:rPr>
                <w:rFonts w:asciiTheme="minorEastAsia" w:eastAsiaTheme="minorEastAsia" w:hAnsiTheme="minorEastAsia"/>
              </w:rPr>
            </w:pPr>
            <w:r>
              <w:rPr>
                <w:rFonts w:asciiTheme="minorEastAsia" w:eastAsiaTheme="minorEastAsia" w:hAnsiTheme="minorEastAsia" w:hint="eastAsia"/>
              </w:rPr>
              <w:t>无本章3.2.3所列情形之一</w:t>
            </w:r>
          </w:p>
        </w:tc>
      </w:tr>
      <w:tr w:rsidR="00466528" w14:paraId="166DC513" w14:textId="77777777">
        <w:trPr>
          <w:trHeight w:val="900"/>
        </w:trPr>
        <w:tc>
          <w:tcPr>
            <w:tcW w:w="1977" w:type="dxa"/>
            <w:gridSpan w:val="2"/>
            <w:tcBorders>
              <w:top w:val="single" w:sz="4" w:space="0" w:color="auto"/>
              <w:left w:val="single" w:sz="4" w:space="0" w:color="auto"/>
              <w:bottom w:val="single" w:sz="4" w:space="0" w:color="auto"/>
              <w:right w:val="single" w:sz="4" w:space="0" w:color="auto"/>
            </w:tcBorders>
            <w:vAlign w:val="center"/>
          </w:tcPr>
          <w:p w14:paraId="2EBFF774" w14:textId="77777777" w:rsidR="00466528" w:rsidRDefault="00627DCF">
            <w:pPr>
              <w:spacing w:line="276" w:lineRule="auto"/>
              <w:jc w:val="center"/>
              <w:rPr>
                <w:rFonts w:asciiTheme="minorEastAsia" w:eastAsiaTheme="minorEastAsia" w:hAnsiTheme="minorEastAsia"/>
              </w:rPr>
            </w:pPr>
            <w:r>
              <w:rPr>
                <w:rFonts w:asciiTheme="minorEastAsia" w:eastAsiaTheme="minorEastAsia" w:hAnsiTheme="minorEastAsia" w:hint="eastAsia"/>
              </w:rPr>
              <w:t>2.2.1</w:t>
            </w:r>
          </w:p>
        </w:tc>
        <w:tc>
          <w:tcPr>
            <w:tcW w:w="1911" w:type="dxa"/>
            <w:tcBorders>
              <w:top w:val="single" w:sz="4" w:space="0" w:color="auto"/>
              <w:left w:val="single" w:sz="4" w:space="0" w:color="auto"/>
              <w:bottom w:val="single" w:sz="4" w:space="0" w:color="auto"/>
              <w:right w:val="single" w:sz="4" w:space="0" w:color="auto"/>
            </w:tcBorders>
            <w:vAlign w:val="center"/>
          </w:tcPr>
          <w:p w14:paraId="1584E42D" w14:textId="77777777" w:rsidR="00466528" w:rsidRDefault="00627DCF">
            <w:pPr>
              <w:spacing w:line="276" w:lineRule="auto"/>
              <w:jc w:val="center"/>
              <w:rPr>
                <w:rFonts w:asciiTheme="minorEastAsia" w:eastAsiaTheme="minorEastAsia" w:hAnsiTheme="minorEastAsia"/>
              </w:rPr>
            </w:pPr>
            <w:r>
              <w:rPr>
                <w:rFonts w:asciiTheme="minorEastAsia" w:eastAsiaTheme="minorEastAsia" w:hAnsiTheme="minorEastAsia" w:hint="eastAsia"/>
              </w:rPr>
              <w:t>分值构成</w:t>
            </w:r>
          </w:p>
          <w:p w14:paraId="26324D51" w14:textId="77777777" w:rsidR="00466528" w:rsidRDefault="00627DCF">
            <w:pPr>
              <w:spacing w:line="276" w:lineRule="auto"/>
              <w:jc w:val="center"/>
              <w:rPr>
                <w:rFonts w:asciiTheme="minorEastAsia" w:eastAsiaTheme="minorEastAsia" w:hAnsiTheme="minorEastAsia"/>
              </w:rPr>
            </w:pPr>
            <w:r>
              <w:rPr>
                <w:rFonts w:asciiTheme="minorEastAsia" w:eastAsiaTheme="minorEastAsia" w:hAnsiTheme="minorEastAsia" w:hint="eastAsia"/>
              </w:rPr>
              <w:t>(总分100分)</w:t>
            </w:r>
          </w:p>
        </w:tc>
        <w:tc>
          <w:tcPr>
            <w:tcW w:w="6233" w:type="dxa"/>
            <w:tcBorders>
              <w:top w:val="single" w:sz="4" w:space="0" w:color="auto"/>
              <w:left w:val="single" w:sz="4" w:space="0" w:color="auto"/>
              <w:bottom w:val="single" w:sz="4" w:space="0" w:color="auto"/>
              <w:right w:val="single" w:sz="4" w:space="0" w:color="auto"/>
            </w:tcBorders>
            <w:vAlign w:val="center"/>
          </w:tcPr>
          <w:p w14:paraId="72CCF464" w14:textId="152136E4" w:rsidR="00466528" w:rsidRDefault="00627DCF">
            <w:pPr>
              <w:spacing w:line="360" w:lineRule="auto"/>
            </w:pPr>
            <w:r>
              <w:rPr>
                <w:rFonts w:hint="eastAsia"/>
              </w:rPr>
              <w:t>投标报价：</w:t>
            </w:r>
            <w:r w:rsidR="00704333">
              <w:t>4</w:t>
            </w:r>
            <w:r>
              <w:rPr>
                <w:rFonts w:hint="eastAsia"/>
              </w:rPr>
              <w:t>0</w:t>
            </w:r>
            <w:r>
              <w:rPr>
                <w:rFonts w:hint="eastAsia"/>
              </w:rPr>
              <w:t>分</w:t>
            </w:r>
            <w:r>
              <w:rPr>
                <w:rFonts w:hint="eastAsia"/>
              </w:rPr>
              <w:t xml:space="preserve">        </w:t>
            </w:r>
            <w:r>
              <w:rPr>
                <w:rFonts w:hint="eastAsia"/>
              </w:rPr>
              <w:t>技术响应：</w:t>
            </w:r>
            <w:r w:rsidR="00195E57">
              <w:t>3</w:t>
            </w:r>
            <w:r>
              <w:rPr>
                <w:rFonts w:hint="eastAsia"/>
              </w:rPr>
              <w:t>0</w:t>
            </w:r>
            <w:r>
              <w:rPr>
                <w:rFonts w:hint="eastAsia"/>
              </w:rPr>
              <w:t>分</w:t>
            </w:r>
          </w:p>
          <w:p w14:paraId="3BC8839C" w14:textId="1E65246F" w:rsidR="00466528" w:rsidRDefault="00627DCF" w:rsidP="00704333">
            <w:pPr>
              <w:spacing w:line="360" w:lineRule="auto"/>
            </w:pPr>
            <w:r>
              <w:rPr>
                <w:rFonts w:hint="eastAsia"/>
              </w:rPr>
              <w:t>商务响应：</w:t>
            </w:r>
            <w:r w:rsidR="00704333">
              <w:t>3</w:t>
            </w:r>
            <w:r>
              <w:rPr>
                <w:rFonts w:hint="eastAsia"/>
              </w:rPr>
              <w:t>0</w:t>
            </w:r>
            <w:r>
              <w:rPr>
                <w:rFonts w:hint="eastAsia"/>
              </w:rPr>
              <w:t>分</w:t>
            </w:r>
          </w:p>
        </w:tc>
      </w:tr>
      <w:tr w:rsidR="00466528" w14:paraId="7E9DBCCF" w14:textId="77777777">
        <w:trPr>
          <w:trHeight w:val="797"/>
        </w:trPr>
        <w:tc>
          <w:tcPr>
            <w:tcW w:w="1977" w:type="dxa"/>
            <w:gridSpan w:val="2"/>
            <w:tcBorders>
              <w:top w:val="single" w:sz="4" w:space="0" w:color="auto"/>
              <w:left w:val="single" w:sz="4" w:space="0" w:color="auto"/>
              <w:bottom w:val="single" w:sz="4" w:space="0" w:color="auto"/>
              <w:right w:val="single" w:sz="4" w:space="0" w:color="auto"/>
            </w:tcBorders>
            <w:vAlign w:val="center"/>
          </w:tcPr>
          <w:p w14:paraId="0C2E35BC" w14:textId="77777777" w:rsidR="00466528" w:rsidRDefault="00627DCF">
            <w:pPr>
              <w:spacing w:line="276" w:lineRule="auto"/>
              <w:jc w:val="center"/>
              <w:rPr>
                <w:rFonts w:asciiTheme="minorEastAsia" w:eastAsiaTheme="minorEastAsia" w:hAnsiTheme="minorEastAsia"/>
              </w:rPr>
            </w:pPr>
            <w:r>
              <w:rPr>
                <w:rFonts w:asciiTheme="minorEastAsia" w:eastAsiaTheme="minorEastAsia" w:hAnsiTheme="minorEastAsia" w:hint="eastAsia"/>
              </w:rPr>
              <w:t>2.2.2</w:t>
            </w:r>
          </w:p>
        </w:tc>
        <w:tc>
          <w:tcPr>
            <w:tcW w:w="1911" w:type="dxa"/>
            <w:tcBorders>
              <w:top w:val="single" w:sz="4" w:space="0" w:color="auto"/>
              <w:left w:val="single" w:sz="4" w:space="0" w:color="auto"/>
              <w:bottom w:val="single" w:sz="4" w:space="0" w:color="auto"/>
              <w:right w:val="single" w:sz="4" w:space="0" w:color="auto"/>
            </w:tcBorders>
            <w:vAlign w:val="center"/>
          </w:tcPr>
          <w:p w14:paraId="63D019E1" w14:textId="77777777" w:rsidR="00466528" w:rsidRDefault="00627DCF">
            <w:pPr>
              <w:spacing w:line="276" w:lineRule="auto"/>
              <w:jc w:val="center"/>
              <w:rPr>
                <w:rFonts w:asciiTheme="minorEastAsia" w:eastAsiaTheme="minorEastAsia" w:hAnsiTheme="minorEastAsia"/>
              </w:rPr>
            </w:pPr>
            <w:r>
              <w:rPr>
                <w:rFonts w:asciiTheme="minorEastAsia" w:eastAsiaTheme="minorEastAsia" w:hAnsiTheme="minorEastAsia" w:hint="eastAsia"/>
              </w:rPr>
              <w:t>评标基准价计算方法</w:t>
            </w:r>
          </w:p>
        </w:tc>
        <w:tc>
          <w:tcPr>
            <w:tcW w:w="6233" w:type="dxa"/>
            <w:tcBorders>
              <w:top w:val="single" w:sz="4" w:space="0" w:color="auto"/>
              <w:left w:val="single" w:sz="4" w:space="0" w:color="auto"/>
              <w:bottom w:val="single" w:sz="4" w:space="0" w:color="auto"/>
              <w:right w:val="single" w:sz="4" w:space="0" w:color="auto"/>
            </w:tcBorders>
            <w:vAlign w:val="center"/>
          </w:tcPr>
          <w:p w14:paraId="417DA980" w14:textId="77871D35" w:rsidR="00466528" w:rsidRDefault="00195E57">
            <w:pPr>
              <w:spacing w:line="360" w:lineRule="auto"/>
              <w:rPr>
                <w:rFonts w:asciiTheme="minorEastAsia" w:eastAsiaTheme="minorEastAsia" w:hAnsiTheme="minorEastAsia"/>
                <w:b/>
              </w:rPr>
            </w:pPr>
            <w:r>
              <w:rPr>
                <w:rFonts w:asciiTheme="minorEastAsia" w:eastAsiaTheme="minorEastAsia" w:hAnsiTheme="minorEastAsia" w:cs="宋体" w:hint="eastAsia"/>
                <w:szCs w:val="21"/>
              </w:rPr>
              <w:t>经评委会一致认定满足招标文件要求且各有效投标报价的最低价为</w:t>
            </w:r>
            <w:r>
              <w:rPr>
                <w:rFonts w:asciiTheme="minorEastAsia" w:eastAsiaTheme="minorEastAsia" w:hAnsiTheme="minorEastAsia" w:cs="宋体" w:hint="eastAsia"/>
                <w:bCs/>
                <w:szCs w:val="21"/>
              </w:rPr>
              <w:t>评标基准价</w:t>
            </w:r>
            <w:r>
              <w:rPr>
                <w:rFonts w:asciiTheme="minorEastAsia" w:eastAsiaTheme="minorEastAsia" w:hAnsiTheme="minorEastAsia" w:cs="宋体" w:hint="eastAsia"/>
                <w:szCs w:val="21"/>
              </w:rPr>
              <w:t>；</w:t>
            </w:r>
          </w:p>
        </w:tc>
      </w:tr>
      <w:tr w:rsidR="00466528" w14:paraId="51C43C9D" w14:textId="77777777">
        <w:trPr>
          <w:trHeight w:val="567"/>
        </w:trPr>
        <w:tc>
          <w:tcPr>
            <w:tcW w:w="1977" w:type="dxa"/>
            <w:gridSpan w:val="2"/>
            <w:tcBorders>
              <w:top w:val="single" w:sz="4" w:space="0" w:color="auto"/>
              <w:left w:val="single" w:sz="4" w:space="0" w:color="auto"/>
              <w:bottom w:val="single" w:sz="4" w:space="0" w:color="auto"/>
              <w:right w:val="single" w:sz="4" w:space="0" w:color="auto"/>
            </w:tcBorders>
            <w:vAlign w:val="center"/>
          </w:tcPr>
          <w:p w14:paraId="04615467" w14:textId="77777777" w:rsidR="00466528" w:rsidRDefault="00627DCF">
            <w:pPr>
              <w:spacing w:line="276" w:lineRule="auto"/>
              <w:jc w:val="center"/>
              <w:rPr>
                <w:rFonts w:asciiTheme="minorEastAsia" w:eastAsiaTheme="minorEastAsia" w:hAnsiTheme="minorEastAsia"/>
                <w:b/>
              </w:rPr>
            </w:pPr>
            <w:r>
              <w:rPr>
                <w:rFonts w:asciiTheme="minorEastAsia" w:eastAsiaTheme="minorEastAsia" w:hAnsiTheme="minorEastAsia" w:hint="eastAsia"/>
                <w:b/>
              </w:rPr>
              <w:t>条款号</w:t>
            </w:r>
          </w:p>
        </w:tc>
        <w:tc>
          <w:tcPr>
            <w:tcW w:w="1911" w:type="dxa"/>
            <w:tcBorders>
              <w:top w:val="single" w:sz="4" w:space="0" w:color="auto"/>
              <w:left w:val="single" w:sz="4" w:space="0" w:color="auto"/>
              <w:bottom w:val="single" w:sz="4" w:space="0" w:color="auto"/>
              <w:right w:val="single" w:sz="4" w:space="0" w:color="auto"/>
            </w:tcBorders>
            <w:vAlign w:val="center"/>
          </w:tcPr>
          <w:p w14:paraId="24EFA8FE" w14:textId="77777777" w:rsidR="00466528" w:rsidRDefault="00627DCF">
            <w:pPr>
              <w:spacing w:line="276" w:lineRule="auto"/>
              <w:jc w:val="center"/>
              <w:rPr>
                <w:rFonts w:asciiTheme="minorEastAsia" w:eastAsiaTheme="minorEastAsia" w:hAnsiTheme="minorEastAsia"/>
                <w:b/>
              </w:rPr>
            </w:pPr>
            <w:r>
              <w:rPr>
                <w:rFonts w:asciiTheme="minorEastAsia" w:eastAsiaTheme="minorEastAsia" w:hAnsiTheme="minorEastAsia" w:hint="eastAsia"/>
                <w:b/>
              </w:rPr>
              <w:t>评分因素</w:t>
            </w:r>
          </w:p>
        </w:tc>
        <w:tc>
          <w:tcPr>
            <w:tcW w:w="6233" w:type="dxa"/>
            <w:tcBorders>
              <w:top w:val="single" w:sz="4" w:space="0" w:color="auto"/>
              <w:left w:val="single" w:sz="4" w:space="0" w:color="auto"/>
              <w:bottom w:val="single" w:sz="4" w:space="0" w:color="auto"/>
              <w:right w:val="single" w:sz="4" w:space="0" w:color="auto"/>
            </w:tcBorders>
            <w:vAlign w:val="center"/>
          </w:tcPr>
          <w:p w14:paraId="1932ED3F" w14:textId="77777777" w:rsidR="00466528" w:rsidRDefault="00627DCF">
            <w:pPr>
              <w:spacing w:line="276" w:lineRule="auto"/>
              <w:jc w:val="center"/>
              <w:rPr>
                <w:rFonts w:asciiTheme="minorEastAsia" w:eastAsiaTheme="minorEastAsia" w:hAnsiTheme="minorEastAsia"/>
                <w:b/>
              </w:rPr>
            </w:pPr>
            <w:r>
              <w:rPr>
                <w:rFonts w:asciiTheme="minorEastAsia" w:eastAsiaTheme="minorEastAsia" w:hAnsiTheme="minorEastAsia" w:hint="eastAsia"/>
                <w:b/>
              </w:rPr>
              <w:t>评分标准</w:t>
            </w:r>
          </w:p>
        </w:tc>
      </w:tr>
      <w:tr w:rsidR="00466528" w14:paraId="119D467D" w14:textId="77777777">
        <w:trPr>
          <w:trHeight w:val="313"/>
        </w:trPr>
        <w:tc>
          <w:tcPr>
            <w:tcW w:w="889" w:type="dxa"/>
            <w:tcBorders>
              <w:top w:val="single" w:sz="4" w:space="0" w:color="auto"/>
              <w:left w:val="single" w:sz="4" w:space="0" w:color="auto"/>
              <w:bottom w:val="single" w:sz="4" w:space="0" w:color="auto"/>
              <w:right w:val="single" w:sz="4" w:space="0" w:color="auto"/>
            </w:tcBorders>
            <w:vAlign w:val="center"/>
          </w:tcPr>
          <w:p w14:paraId="70562BBF" w14:textId="77777777" w:rsidR="00466528" w:rsidRDefault="00627DCF">
            <w:pPr>
              <w:spacing w:line="276" w:lineRule="auto"/>
              <w:jc w:val="center"/>
              <w:rPr>
                <w:rFonts w:asciiTheme="minorEastAsia" w:eastAsiaTheme="minorEastAsia" w:hAnsiTheme="minorEastAsia"/>
              </w:rPr>
            </w:pPr>
            <w:r>
              <w:rPr>
                <w:rFonts w:asciiTheme="minorEastAsia" w:eastAsiaTheme="minorEastAsia" w:hAnsiTheme="minorEastAsia" w:hint="eastAsia"/>
              </w:rPr>
              <w:t>2.2.3</w:t>
            </w:r>
          </w:p>
          <w:p w14:paraId="34D940FD" w14:textId="77777777" w:rsidR="00466528" w:rsidRDefault="00627DCF">
            <w:pPr>
              <w:spacing w:line="276" w:lineRule="auto"/>
              <w:jc w:val="center"/>
              <w:rPr>
                <w:rFonts w:asciiTheme="minorEastAsia" w:eastAsiaTheme="minorEastAsia" w:hAnsiTheme="minorEastAsia"/>
                <w:b/>
              </w:rPr>
            </w:pPr>
            <w:r>
              <w:rPr>
                <w:rFonts w:asciiTheme="minorEastAsia" w:eastAsiaTheme="minorEastAsia" w:hAnsiTheme="minorEastAsia" w:hint="eastAsia"/>
              </w:rPr>
              <w:t>(1)</w:t>
            </w:r>
          </w:p>
        </w:tc>
        <w:tc>
          <w:tcPr>
            <w:tcW w:w="1088" w:type="dxa"/>
            <w:tcBorders>
              <w:top w:val="single" w:sz="4" w:space="0" w:color="auto"/>
              <w:left w:val="single" w:sz="4" w:space="0" w:color="auto"/>
              <w:bottom w:val="single" w:sz="4" w:space="0" w:color="auto"/>
              <w:right w:val="single" w:sz="4" w:space="0" w:color="auto"/>
            </w:tcBorders>
            <w:vAlign w:val="center"/>
          </w:tcPr>
          <w:p w14:paraId="0D9EF478" w14:textId="77777777" w:rsidR="00466528" w:rsidRDefault="00627DCF">
            <w:pPr>
              <w:spacing w:line="276" w:lineRule="auto"/>
              <w:jc w:val="center"/>
              <w:rPr>
                <w:rFonts w:asciiTheme="minorEastAsia" w:eastAsiaTheme="minorEastAsia" w:hAnsiTheme="minorEastAsia"/>
              </w:rPr>
            </w:pPr>
            <w:r>
              <w:rPr>
                <w:rFonts w:asciiTheme="minorEastAsia" w:eastAsiaTheme="minorEastAsia" w:hAnsiTheme="minorEastAsia" w:hint="eastAsia"/>
              </w:rPr>
              <w:t>投标报价</w:t>
            </w:r>
          </w:p>
          <w:p w14:paraId="261548CE" w14:textId="74108D41" w:rsidR="00466528" w:rsidRDefault="00627DCF" w:rsidP="00704333">
            <w:pPr>
              <w:spacing w:line="276" w:lineRule="auto"/>
              <w:jc w:val="center"/>
              <w:rPr>
                <w:rFonts w:asciiTheme="minorEastAsia" w:eastAsiaTheme="minorEastAsia" w:hAnsiTheme="minorEastAsia"/>
              </w:rPr>
            </w:pPr>
            <w:r>
              <w:rPr>
                <w:rFonts w:asciiTheme="minorEastAsia" w:eastAsiaTheme="minorEastAsia" w:hAnsiTheme="minorEastAsia" w:hint="eastAsia"/>
              </w:rPr>
              <w:t>（</w:t>
            </w:r>
            <w:r w:rsidR="00704333">
              <w:rPr>
                <w:rFonts w:ascii="宋体" w:eastAsiaTheme="minorEastAsia" w:hAnsi="宋体" w:cs="宋体"/>
                <w:kern w:val="0"/>
                <w:szCs w:val="21"/>
              </w:rPr>
              <w:t>4</w:t>
            </w:r>
            <w:r>
              <w:rPr>
                <w:rFonts w:ascii="宋体" w:eastAsiaTheme="minorEastAsia" w:hAnsi="宋体" w:cs="宋体" w:hint="eastAsia"/>
                <w:kern w:val="0"/>
                <w:szCs w:val="21"/>
              </w:rPr>
              <w:t>0</w:t>
            </w:r>
            <w:r>
              <w:rPr>
                <w:rFonts w:asciiTheme="minorEastAsia" w:eastAsiaTheme="minorEastAsia" w:hAnsiTheme="minorEastAsia" w:hint="eastAsia"/>
              </w:rPr>
              <w:t>）分</w:t>
            </w:r>
          </w:p>
        </w:tc>
        <w:tc>
          <w:tcPr>
            <w:tcW w:w="1911" w:type="dxa"/>
            <w:tcBorders>
              <w:top w:val="single" w:sz="4" w:space="0" w:color="auto"/>
              <w:left w:val="single" w:sz="4" w:space="0" w:color="auto"/>
              <w:bottom w:val="single" w:sz="4" w:space="0" w:color="auto"/>
              <w:right w:val="single" w:sz="4" w:space="0" w:color="auto"/>
            </w:tcBorders>
            <w:vAlign w:val="center"/>
          </w:tcPr>
          <w:p w14:paraId="1996DCEE" w14:textId="77777777" w:rsidR="00466528" w:rsidRDefault="00627DCF">
            <w:pPr>
              <w:spacing w:line="276" w:lineRule="auto"/>
              <w:jc w:val="center"/>
              <w:rPr>
                <w:rFonts w:asciiTheme="minorEastAsia" w:eastAsiaTheme="minorEastAsia" w:hAnsiTheme="minorEastAsia"/>
              </w:rPr>
            </w:pPr>
            <w:r>
              <w:rPr>
                <w:rFonts w:asciiTheme="minorEastAsia" w:eastAsiaTheme="minorEastAsia" w:hAnsiTheme="minorEastAsia" w:cs="宋体" w:hint="eastAsia"/>
                <w:szCs w:val="21"/>
              </w:rPr>
              <w:t>投标报价与评标基准价</w:t>
            </w:r>
          </w:p>
        </w:tc>
        <w:tc>
          <w:tcPr>
            <w:tcW w:w="6233" w:type="dxa"/>
            <w:tcBorders>
              <w:top w:val="single" w:sz="4" w:space="0" w:color="auto"/>
              <w:left w:val="single" w:sz="4" w:space="0" w:color="auto"/>
              <w:bottom w:val="single" w:sz="4" w:space="0" w:color="auto"/>
              <w:right w:val="single" w:sz="4" w:space="0" w:color="auto"/>
            </w:tcBorders>
            <w:vAlign w:val="center"/>
          </w:tcPr>
          <w:p w14:paraId="5B561CD7" w14:textId="5922B062" w:rsidR="00466528" w:rsidRPr="00195E57" w:rsidRDefault="00195E57" w:rsidP="00F848BF">
            <w:pPr>
              <w:spacing w:line="276"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价格分采用低价优先法计算，即满足采购文件要求且投标价格最低的投标报价为评标基准价，其价格分为满分</w:t>
            </w:r>
            <w:r w:rsidR="00A15E82">
              <w:rPr>
                <w:rFonts w:asciiTheme="minorEastAsia" w:eastAsiaTheme="minorEastAsia" w:hAnsiTheme="minorEastAsia" w:cs="宋体"/>
                <w:szCs w:val="21"/>
              </w:rPr>
              <w:t>4</w:t>
            </w:r>
            <w:r>
              <w:rPr>
                <w:rFonts w:asciiTheme="minorEastAsia" w:eastAsiaTheme="minorEastAsia" w:hAnsiTheme="minorEastAsia" w:cs="宋体" w:hint="eastAsia"/>
                <w:szCs w:val="21"/>
              </w:rPr>
              <w:t>0分，其他投标人的价格</w:t>
            </w:r>
            <w:proofErr w:type="gramStart"/>
            <w:r>
              <w:rPr>
                <w:rFonts w:asciiTheme="minorEastAsia" w:eastAsiaTheme="minorEastAsia" w:hAnsiTheme="minorEastAsia" w:cs="宋体" w:hint="eastAsia"/>
                <w:szCs w:val="21"/>
              </w:rPr>
              <w:t>分统一</w:t>
            </w:r>
            <w:proofErr w:type="gramEnd"/>
            <w:r>
              <w:rPr>
                <w:rFonts w:asciiTheme="minorEastAsia" w:eastAsiaTheme="minorEastAsia" w:hAnsiTheme="minorEastAsia" w:cs="宋体" w:hint="eastAsia"/>
                <w:szCs w:val="21"/>
              </w:rPr>
              <w:t>按照下列公式计算：报价得分=(评标基准价／投标报价)×</w:t>
            </w:r>
            <w:r w:rsidR="00F848BF">
              <w:rPr>
                <w:rFonts w:asciiTheme="minorEastAsia" w:eastAsiaTheme="minorEastAsia" w:hAnsiTheme="minorEastAsia" w:cs="宋体"/>
                <w:szCs w:val="21"/>
              </w:rPr>
              <w:t>4</w:t>
            </w:r>
            <w:r>
              <w:rPr>
                <w:rFonts w:asciiTheme="minorEastAsia" w:eastAsiaTheme="minorEastAsia" w:hAnsiTheme="minorEastAsia" w:cs="宋体" w:hint="eastAsia"/>
                <w:szCs w:val="21"/>
              </w:rPr>
              <w:t>0。评分分值计算保留小数点后两位，小数点后第三位“四舍五入”。</w:t>
            </w:r>
          </w:p>
        </w:tc>
      </w:tr>
      <w:tr w:rsidR="00466528" w14:paraId="0411A5C3" w14:textId="77777777" w:rsidTr="000D5869">
        <w:trPr>
          <w:trHeight w:val="2967"/>
        </w:trPr>
        <w:tc>
          <w:tcPr>
            <w:tcW w:w="889" w:type="dxa"/>
            <w:tcBorders>
              <w:top w:val="single" w:sz="4" w:space="0" w:color="auto"/>
              <w:left w:val="single" w:sz="4" w:space="0" w:color="auto"/>
              <w:right w:val="single" w:sz="4" w:space="0" w:color="auto"/>
            </w:tcBorders>
            <w:vAlign w:val="center"/>
          </w:tcPr>
          <w:p w14:paraId="59A5EFD7" w14:textId="77777777" w:rsidR="00466528" w:rsidRDefault="00627DCF">
            <w:pPr>
              <w:spacing w:line="360" w:lineRule="auto"/>
              <w:rPr>
                <w:szCs w:val="21"/>
              </w:rPr>
            </w:pPr>
            <w:r>
              <w:rPr>
                <w:rFonts w:hint="eastAsia"/>
                <w:szCs w:val="21"/>
              </w:rPr>
              <w:lastRenderedPageBreak/>
              <w:t>2.2.3</w:t>
            </w:r>
          </w:p>
          <w:p w14:paraId="4DEF016B" w14:textId="77777777" w:rsidR="00466528" w:rsidRDefault="00627DCF">
            <w:pPr>
              <w:spacing w:line="360" w:lineRule="auto"/>
              <w:rPr>
                <w:szCs w:val="21"/>
              </w:rPr>
            </w:pPr>
            <w:r>
              <w:rPr>
                <w:rFonts w:hint="eastAsia"/>
                <w:szCs w:val="21"/>
              </w:rPr>
              <w:t>(2)</w:t>
            </w:r>
          </w:p>
        </w:tc>
        <w:tc>
          <w:tcPr>
            <w:tcW w:w="1088" w:type="dxa"/>
            <w:tcBorders>
              <w:top w:val="single" w:sz="4" w:space="0" w:color="auto"/>
              <w:left w:val="single" w:sz="4" w:space="0" w:color="auto"/>
              <w:right w:val="single" w:sz="4" w:space="0" w:color="auto"/>
            </w:tcBorders>
            <w:vAlign w:val="center"/>
          </w:tcPr>
          <w:p w14:paraId="65163871" w14:textId="77777777" w:rsidR="00466528" w:rsidRDefault="00627DCF">
            <w:pPr>
              <w:spacing w:line="360" w:lineRule="auto"/>
              <w:rPr>
                <w:szCs w:val="21"/>
              </w:rPr>
            </w:pPr>
            <w:r>
              <w:rPr>
                <w:rFonts w:hint="eastAsia"/>
                <w:szCs w:val="21"/>
              </w:rPr>
              <w:t>技术响应</w:t>
            </w:r>
          </w:p>
          <w:p w14:paraId="20802756" w14:textId="697A5106" w:rsidR="00466528" w:rsidRDefault="00627DCF" w:rsidP="00195E57">
            <w:pPr>
              <w:spacing w:line="360" w:lineRule="auto"/>
              <w:rPr>
                <w:szCs w:val="21"/>
              </w:rPr>
            </w:pPr>
            <w:r>
              <w:rPr>
                <w:rFonts w:hint="eastAsia"/>
                <w:szCs w:val="21"/>
              </w:rPr>
              <w:t>（</w:t>
            </w:r>
            <w:r w:rsidR="00195E57">
              <w:rPr>
                <w:szCs w:val="21"/>
              </w:rPr>
              <w:t>3</w:t>
            </w:r>
            <w:r>
              <w:rPr>
                <w:rFonts w:hint="eastAsia"/>
                <w:szCs w:val="21"/>
              </w:rPr>
              <w:t>0</w:t>
            </w:r>
            <w:r>
              <w:rPr>
                <w:rFonts w:hint="eastAsia"/>
                <w:szCs w:val="21"/>
              </w:rPr>
              <w:t>分）</w:t>
            </w:r>
          </w:p>
        </w:tc>
        <w:tc>
          <w:tcPr>
            <w:tcW w:w="1911" w:type="dxa"/>
            <w:tcBorders>
              <w:top w:val="single" w:sz="4" w:space="0" w:color="auto"/>
              <w:left w:val="single" w:sz="4" w:space="0" w:color="auto"/>
              <w:bottom w:val="single" w:sz="4" w:space="0" w:color="auto"/>
              <w:right w:val="single" w:sz="4" w:space="0" w:color="auto"/>
            </w:tcBorders>
            <w:vAlign w:val="center"/>
          </w:tcPr>
          <w:p w14:paraId="6F71D160" w14:textId="77777777" w:rsidR="00466528" w:rsidRDefault="00627DCF">
            <w:pPr>
              <w:spacing w:line="360" w:lineRule="auto"/>
              <w:jc w:val="center"/>
              <w:rPr>
                <w:szCs w:val="21"/>
              </w:rPr>
            </w:pPr>
            <w:r>
              <w:rPr>
                <w:rFonts w:hint="eastAsia"/>
                <w:szCs w:val="21"/>
              </w:rPr>
              <w:t>投标文件要求响应情况</w:t>
            </w:r>
          </w:p>
          <w:p w14:paraId="7C7A467C" w14:textId="77777777" w:rsidR="00466528" w:rsidRDefault="00627DCF">
            <w:pPr>
              <w:spacing w:line="360" w:lineRule="auto"/>
              <w:jc w:val="center"/>
              <w:rPr>
                <w:szCs w:val="21"/>
              </w:rPr>
            </w:pPr>
            <w:r>
              <w:rPr>
                <w:rFonts w:hint="eastAsia"/>
                <w:szCs w:val="21"/>
              </w:rPr>
              <w:t>（</w:t>
            </w:r>
            <w:r>
              <w:rPr>
                <w:rFonts w:hint="eastAsia"/>
                <w:szCs w:val="21"/>
              </w:rPr>
              <w:t>30</w:t>
            </w:r>
            <w:r>
              <w:rPr>
                <w:rFonts w:hint="eastAsia"/>
                <w:szCs w:val="21"/>
              </w:rPr>
              <w:t>分）</w:t>
            </w:r>
          </w:p>
        </w:tc>
        <w:tc>
          <w:tcPr>
            <w:tcW w:w="6233" w:type="dxa"/>
            <w:tcBorders>
              <w:top w:val="single" w:sz="4" w:space="0" w:color="auto"/>
              <w:left w:val="single" w:sz="4" w:space="0" w:color="auto"/>
              <w:bottom w:val="single" w:sz="4" w:space="0" w:color="auto"/>
              <w:right w:val="single" w:sz="4" w:space="0" w:color="auto"/>
            </w:tcBorders>
            <w:vAlign w:val="center"/>
          </w:tcPr>
          <w:p w14:paraId="79EEF190" w14:textId="77777777" w:rsidR="00466528" w:rsidRDefault="00627DCF">
            <w:pPr>
              <w:spacing w:line="360" w:lineRule="auto"/>
              <w:rPr>
                <w:szCs w:val="21"/>
              </w:rPr>
            </w:pPr>
            <w:r>
              <w:rPr>
                <w:rFonts w:hint="eastAsia"/>
                <w:szCs w:val="21"/>
              </w:rPr>
              <w:t>根据招标文件要求响应偏离情况酌情打分。</w:t>
            </w:r>
          </w:p>
          <w:p w14:paraId="5EB61E84" w14:textId="77777777" w:rsidR="00466528" w:rsidRDefault="00627DCF">
            <w:pPr>
              <w:spacing w:line="360" w:lineRule="auto"/>
              <w:rPr>
                <w:szCs w:val="21"/>
              </w:rPr>
            </w:pPr>
            <w:r>
              <w:rPr>
                <w:rFonts w:hint="eastAsia"/>
                <w:szCs w:val="21"/>
              </w:rPr>
              <w:t>1.</w:t>
            </w:r>
            <w:r>
              <w:rPr>
                <w:rFonts w:hint="eastAsia"/>
                <w:szCs w:val="21"/>
              </w:rPr>
              <w:t>完全满足招标文件要求的得</w:t>
            </w:r>
            <w:r>
              <w:rPr>
                <w:rFonts w:hint="eastAsia"/>
                <w:szCs w:val="21"/>
              </w:rPr>
              <w:t>30</w:t>
            </w:r>
            <w:r>
              <w:rPr>
                <w:rFonts w:hint="eastAsia"/>
                <w:szCs w:val="21"/>
              </w:rPr>
              <w:t>分，最低得</w:t>
            </w:r>
            <w:r>
              <w:rPr>
                <w:rFonts w:hint="eastAsia"/>
                <w:szCs w:val="21"/>
              </w:rPr>
              <w:t>0</w:t>
            </w:r>
            <w:r>
              <w:rPr>
                <w:rFonts w:hint="eastAsia"/>
                <w:szCs w:val="21"/>
              </w:rPr>
              <w:t>分。</w:t>
            </w:r>
          </w:p>
          <w:p w14:paraId="0BBD9BE0" w14:textId="20DC1B7C" w:rsidR="00466528" w:rsidRDefault="00627DCF" w:rsidP="007071EE">
            <w:pPr>
              <w:spacing w:line="360" w:lineRule="auto"/>
              <w:rPr>
                <w:szCs w:val="21"/>
              </w:rPr>
            </w:pPr>
            <w:r>
              <w:rPr>
                <w:rFonts w:hint="eastAsia"/>
                <w:szCs w:val="21"/>
              </w:rPr>
              <w:t>2.</w:t>
            </w:r>
            <w:r>
              <w:rPr>
                <w:rFonts w:hint="eastAsia"/>
                <w:szCs w:val="21"/>
              </w:rPr>
              <w:t>投标货物的技术指标或功能每有一条（</w:t>
            </w:r>
            <w:r>
              <w:rPr>
                <w:rFonts w:hint="eastAsia"/>
                <w:szCs w:val="21"/>
              </w:rPr>
              <w:sym w:font="Wingdings 3" w:char="F070"/>
            </w:r>
            <w:r>
              <w:rPr>
                <w:rFonts w:hint="eastAsia"/>
                <w:szCs w:val="21"/>
              </w:rPr>
              <w:t>）</w:t>
            </w:r>
            <w:r w:rsidR="00A15E82">
              <w:rPr>
                <w:rFonts w:hint="eastAsia"/>
                <w:szCs w:val="21"/>
              </w:rPr>
              <w:t>三角</w:t>
            </w:r>
            <w:proofErr w:type="gramStart"/>
            <w:r>
              <w:rPr>
                <w:rFonts w:hint="eastAsia"/>
                <w:szCs w:val="21"/>
              </w:rPr>
              <w:t>号技术</w:t>
            </w:r>
            <w:proofErr w:type="gramEnd"/>
            <w:r>
              <w:rPr>
                <w:rFonts w:hint="eastAsia"/>
                <w:szCs w:val="21"/>
              </w:rPr>
              <w:t>指标或功能不满足扣</w:t>
            </w:r>
            <w:r w:rsidR="007071EE">
              <w:rPr>
                <w:szCs w:val="21"/>
              </w:rPr>
              <w:t>3</w:t>
            </w:r>
            <w:r>
              <w:rPr>
                <w:rFonts w:hint="eastAsia"/>
                <w:szCs w:val="21"/>
              </w:rPr>
              <w:t>分</w:t>
            </w:r>
            <w:r>
              <w:rPr>
                <w:rFonts w:hint="eastAsia"/>
                <w:szCs w:val="21"/>
              </w:rPr>
              <w:t>(</w:t>
            </w:r>
            <w:r>
              <w:rPr>
                <w:rFonts w:hint="eastAsia"/>
                <w:szCs w:val="21"/>
              </w:rPr>
              <w:t>须提供系统截图并加盖</w:t>
            </w:r>
            <w:r w:rsidR="003239ED">
              <w:rPr>
                <w:rFonts w:hint="eastAsia"/>
                <w:szCs w:val="21"/>
              </w:rPr>
              <w:t>投标人</w:t>
            </w:r>
            <w:r>
              <w:rPr>
                <w:rFonts w:hint="eastAsia"/>
                <w:szCs w:val="21"/>
              </w:rPr>
              <w:t>公章</w:t>
            </w:r>
            <w:r>
              <w:rPr>
                <w:rFonts w:hint="eastAsia"/>
                <w:szCs w:val="21"/>
              </w:rPr>
              <w:t>)</w:t>
            </w:r>
            <w:r>
              <w:rPr>
                <w:rFonts w:hint="eastAsia"/>
                <w:szCs w:val="21"/>
              </w:rPr>
              <w:t>。</w:t>
            </w:r>
          </w:p>
        </w:tc>
      </w:tr>
      <w:tr w:rsidR="007071EE" w14:paraId="3604CAB3" w14:textId="77777777" w:rsidTr="00704333">
        <w:trPr>
          <w:trHeight w:val="1851"/>
        </w:trPr>
        <w:tc>
          <w:tcPr>
            <w:tcW w:w="889" w:type="dxa"/>
            <w:vMerge w:val="restart"/>
            <w:tcBorders>
              <w:top w:val="single" w:sz="4" w:space="0" w:color="auto"/>
              <w:left w:val="single" w:sz="4" w:space="0" w:color="auto"/>
              <w:right w:val="single" w:sz="4" w:space="0" w:color="auto"/>
            </w:tcBorders>
            <w:vAlign w:val="center"/>
          </w:tcPr>
          <w:p w14:paraId="05A62B11" w14:textId="77777777" w:rsidR="007071EE" w:rsidRDefault="007071EE">
            <w:pPr>
              <w:spacing w:line="360" w:lineRule="auto"/>
              <w:rPr>
                <w:szCs w:val="21"/>
              </w:rPr>
            </w:pPr>
            <w:r>
              <w:rPr>
                <w:rFonts w:hint="eastAsia"/>
                <w:szCs w:val="21"/>
              </w:rPr>
              <w:t>2.2.3</w:t>
            </w:r>
          </w:p>
          <w:p w14:paraId="52CEE8FE" w14:textId="77777777" w:rsidR="007071EE" w:rsidRDefault="007071EE">
            <w:pPr>
              <w:spacing w:line="360" w:lineRule="auto"/>
              <w:rPr>
                <w:szCs w:val="21"/>
              </w:rPr>
            </w:pPr>
            <w:r>
              <w:rPr>
                <w:rFonts w:hint="eastAsia"/>
                <w:szCs w:val="21"/>
              </w:rPr>
              <w:t>(3)</w:t>
            </w:r>
          </w:p>
        </w:tc>
        <w:tc>
          <w:tcPr>
            <w:tcW w:w="1088" w:type="dxa"/>
            <w:vMerge w:val="restart"/>
            <w:tcBorders>
              <w:top w:val="single" w:sz="4" w:space="0" w:color="auto"/>
              <w:left w:val="single" w:sz="4" w:space="0" w:color="auto"/>
              <w:right w:val="single" w:sz="4" w:space="0" w:color="auto"/>
            </w:tcBorders>
            <w:vAlign w:val="center"/>
          </w:tcPr>
          <w:p w14:paraId="66CD2C7E" w14:textId="77777777" w:rsidR="007071EE" w:rsidRDefault="007071EE">
            <w:pPr>
              <w:spacing w:line="360" w:lineRule="auto"/>
              <w:rPr>
                <w:szCs w:val="21"/>
              </w:rPr>
            </w:pPr>
            <w:r>
              <w:rPr>
                <w:rFonts w:hint="eastAsia"/>
                <w:szCs w:val="21"/>
              </w:rPr>
              <w:t>商务响应</w:t>
            </w:r>
          </w:p>
          <w:p w14:paraId="6830BDE8" w14:textId="394C9D74" w:rsidR="007071EE" w:rsidRDefault="007071EE" w:rsidP="00704333">
            <w:pPr>
              <w:spacing w:line="360" w:lineRule="auto"/>
              <w:rPr>
                <w:szCs w:val="21"/>
              </w:rPr>
            </w:pPr>
            <w:r>
              <w:rPr>
                <w:rFonts w:hint="eastAsia"/>
                <w:szCs w:val="21"/>
              </w:rPr>
              <w:t>（</w:t>
            </w:r>
            <w:r w:rsidR="00704333">
              <w:rPr>
                <w:szCs w:val="21"/>
              </w:rPr>
              <w:t>3</w:t>
            </w:r>
            <w:r>
              <w:rPr>
                <w:rFonts w:hint="eastAsia"/>
                <w:szCs w:val="21"/>
              </w:rPr>
              <w:t>0</w:t>
            </w:r>
            <w:r>
              <w:rPr>
                <w:rFonts w:hint="eastAsia"/>
                <w:szCs w:val="21"/>
              </w:rPr>
              <w:t>分）</w:t>
            </w:r>
          </w:p>
        </w:tc>
        <w:tc>
          <w:tcPr>
            <w:tcW w:w="1911" w:type="dxa"/>
            <w:tcBorders>
              <w:top w:val="single" w:sz="4" w:space="0" w:color="auto"/>
              <w:left w:val="single" w:sz="4" w:space="0" w:color="auto"/>
              <w:right w:val="single" w:sz="4" w:space="0" w:color="auto"/>
            </w:tcBorders>
            <w:vAlign w:val="center"/>
          </w:tcPr>
          <w:p w14:paraId="6CF8DBD4" w14:textId="77777777" w:rsidR="007071EE" w:rsidRDefault="007071EE">
            <w:pPr>
              <w:spacing w:line="360" w:lineRule="auto"/>
              <w:jc w:val="center"/>
              <w:rPr>
                <w:szCs w:val="21"/>
              </w:rPr>
            </w:pPr>
            <w:r>
              <w:rPr>
                <w:szCs w:val="21"/>
              </w:rPr>
              <w:t>履约能力</w:t>
            </w:r>
          </w:p>
          <w:p w14:paraId="30F248D8" w14:textId="4F0FD4E7" w:rsidR="007071EE" w:rsidRDefault="007071EE" w:rsidP="00704333">
            <w:pPr>
              <w:spacing w:line="360" w:lineRule="auto"/>
              <w:jc w:val="center"/>
              <w:rPr>
                <w:szCs w:val="21"/>
              </w:rPr>
            </w:pPr>
            <w:r>
              <w:rPr>
                <w:rFonts w:hint="eastAsia"/>
                <w:szCs w:val="21"/>
              </w:rPr>
              <w:t>（</w:t>
            </w:r>
            <w:r w:rsidR="00704333">
              <w:rPr>
                <w:szCs w:val="21"/>
              </w:rPr>
              <w:t>8</w:t>
            </w:r>
            <w:r>
              <w:rPr>
                <w:rFonts w:hint="eastAsia"/>
                <w:szCs w:val="21"/>
              </w:rPr>
              <w:t>分）</w:t>
            </w:r>
          </w:p>
        </w:tc>
        <w:tc>
          <w:tcPr>
            <w:tcW w:w="6233" w:type="dxa"/>
            <w:tcBorders>
              <w:top w:val="single" w:sz="4" w:space="0" w:color="auto"/>
              <w:left w:val="single" w:sz="4" w:space="0" w:color="auto"/>
              <w:right w:val="single" w:sz="4" w:space="0" w:color="auto"/>
            </w:tcBorders>
            <w:vAlign w:val="center"/>
          </w:tcPr>
          <w:p w14:paraId="4934609D" w14:textId="6FFC2462" w:rsidR="007071EE" w:rsidRPr="006C2B07" w:rsidRDefault="007071EE" w:rsidP="007071E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hAnsi="宋体"/>
                <w:color w:val="000000"/>
              </w:rPr>
            </w:pPr>
            <w:r w:rsidRPr="006C2B07">
              <w:rPr>
                <w:rFonts w:ascii="宋体" w:hAnsi="宋体" w:hint="eastAsia"/>
                <w:color w:val="000000"/>
              </w:rPr>
              <w:t>1、</w:t>
            </w:r>
            <w:r>
              <w:rPr>
                <w:rFonts w:ascii="宋体" w:hAnsi="宋体" w:hint="eastAsia"/>
                <w:szCs w:val="21"/>
              </w:rPr>
              <w:t>供应商</w:t>
            </w:r>
            <w:r w:rsidRPr="006C2B07">
              <w:rPr>
                <w:rFonts w:ascii="宋体" w:hAnsi="宋体" w:hint="eastAsia"/>
                <w:color w:val="000000"/>
              </w:rPr>
              <w:t>具有软件成熟度CMMIL5的得</w:t>
            </w:r>
            <w:r w:rsidR="00704333">
              <w:rPr>
                <w:rFonts w:ascii="宋体" w:hAnsi="宋体"/>
                <w:color w:val="000000"/>
              </w:rPr>
              <w:t>2</w:t>
            </w:r>
            <w:r w:rsidRPr="006C2B07">
              <w:rPr>
                <w:rFonts w:ascii="宋体" w:hAnsi="宋体" w:hint="eastAsia"/>
                <w:color w:val="000000"/>
              </w:rPr>
              <w:t>分，CMMIL4及以下的得1分</w:t>
            </w:r>
            <w:r>
              <w:rPr>
                <w:rFonts w:ascii="宋体" w:hAnsi="宋体" w:hint="eastAsia"/>
                <w:color w:val="000000"/>
              </w:rPr>
              <w:t>。</w:t>
            </w:r>
          </w:p>
          <w:p w14:paraId="2442906D" w14:textId="51C373E0" w:rsidR="007071EE" w:rsidRPr="006C2B07" w:rsidRDefault="000D5869" w:rsidP="007071E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hAnsi="宋体"/>
                <w:color w:val="000000"/>
              </w:rPr>
            </w:pPr>
            <w:r>
              <w:rPr>
                <w:rFonts w:ascii="宋体" w:hAnsi="宋体"/>
                <w:color w:val="000000"/>
              </w:rPr>
              <w:t>2</w:t>
            </w:r>
            <w:r w:rsidR="007071EE" w:rsidRPr="006C2B07">
              <w:rPr>
                <w:rFonts w:ascii="宋体" w:hAnsi="宋体" w:hint="eastAsia"/>
                <w:color w:val="000000"/>
              </w:rPr>
              <w:t>、</w:t>
            </w:r>
            <w:r w:rsidR="007071EE">
              <w:rPr>
                <w:rFonts w:ascii="宋体" w:hAnsi="宋体" w:hint="eastAsia"/>
                <w:szCs w:val="21"/>
              </w:rPr>
              <w:t>供应商</w:t>
            </w:r>
            <w:r w:rsidR="007071EE" w:rsidRPr="006C2B07">
              <w:rPr>
                <w:rFonts w:ascii="宋体" w:hAnsi="宋体" w:hint="eastAsia"/>
                <w:color w:val="000000"/>
              </w:rPr>
              <w:t>具有信息系统建设和服务能力等级证书（CS4级）及以上的得</w:t>
            </w:r>
            <w:r w:rsidR="00704333">
              <w:rPr>
                <w:rFonts w:ascii="宋体" w:hAnsi="宋体"/>
                <w:color w:val="000000"/>
              </w:rPr>
              <w:t>2</w:t>
            </w:r>
            <w:r w:rsidR="007071EE" w:rsidRPr="006C2B07">
              <w:rPr>
                <w:rFonts w:ascii="宋体" w:hAnsi="宋体" w:hint="eastAsia"/>
                <w:color w:val="000000"/>
              </w:rPr>
              <w:t>分，CS3级及以下的得1分</w:t>
            </w:r>
            <w:r w:rsidR="007071EE">
              <w:rPr>
                <w:rFonts w:ascii="宋体" w:hAnsi="宋体" w:hint="eastAsia"/>
                <w:color w:val="000000"/>
              </w:rPr>
              <w:t>。</w:t>
            </w:r>
          </w:p>
          <w:p w14:paraId="28AB6D28" w14:textId="7A37A5C3" w:rsidR="007071EE" w:rsidRPr="006C2B07" w:rsidRDefault="000D5869" w:rsidP="007071E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hAnsi="宋体"/>
                <w:color w:val="000000"/>
              </w:rPr>
            </w:pPr>
            <w:r>
              <w:rPr>
                <w:rFonts w:ascii="宋体" w:hAnsi="宋体"/>
                <w:color w:val="000000"/>
              </w:rPr>
              <w:t>3</w:t>
            </w:r>
            <w:r w:rsidR="007071EE" w:rsidRPr="006C2B07">
              <w:rPr>
                <w:rFonts w:ascii="宋体" w:hAnsi="宋体" w:hint="eastAsia"/>
                <w:color w:val="000000"/>
              </w:rPr>
              <w:t>、</w:t>
            </w:r>
            <w:r w:rsidR="007071EE">
              <w:rPr>
                <w:rFonts w:ascii="宋体" w:hAnsi="宋体" w:hint="eastAsia"/>
                <w:szCs w:val="21"/>
              </w:rPr>
              <w:t>供应商</w:t>
            </w:r>
            <w:r w:rsidR="007071EE" w:rsidRPr="006C2B07">
              <w:rPr>
                <w:rFonts w:ascii="宋体" w:hAnsi="宋体" w:hint="eastAsia"/>
                <w:color w:val="000000"/>
              </w:rPr>
              <w:t>具有信息技术服务运行维护标准符合性（ITSS）二级以上证书的得</w:t>
            </w:r>
            <w:r w:rsidR="00704333">
              <w:rPr>
                <w:rFonts w:ascii="宋体" w:hAnsi="宋体"/>
                <w:color w:val="000000"/>
              </w:rPr>
              <w:t>2</w:t>
            </w:r>
            <w:r w:rsidR="007071EE" w:rsidRPr="006C2B07">
              <w:rPr>
                <w:rFonts w:ascii="宋体" w:hAnsi="宋体" w:hint="eastAsia"/>
                <w:color w:val="000000"/>
              </w:rPr>
              <w:t>分</w:t>
            </w:r>
            <w:r w:rsidR="007071EE">
              <w:rPr>
                <w:rFonts w:ascii="宋体" w:hAnsi="宋体" w:hint="eastAsia"/>
                <w:color w:val="000000"/>
              </w:rPr>
              <w:t>；</w:t>
            </w:r>
            <w:r w:rsidR="007071EE" w:rsidRPr="006C2B07">
              <w:rPr>
                <w:rFonts w:ascii="宋体" w:hAnsi="宋体" w:hint="eastAsia"/>
                <w:color w:val="000000"/>
              </w:rPr>
              <w:t>三级及以下的得1分</w:t>
            </w:r>
            <w:r w:rsidR="007071EE">
              <w:rPr>
                <w:rFonts w:ascii="宋体" w:hAnsi="宋体" w:hint="eastAsia"/>
                <w:color w:val="000000"/>
              </w:rPr>
              <w:t>。</w:t>
            </w:r>
          </w:p>
          <w:p w14:paraId="53875CEA" w14:textId="3AE4D8D2" w:rsidR="007071EE" w:rsidRDefault="000D5869" w:rsidP="007071E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hAnsi="宋体"/>
                <w:color w:val="000000"/>
              </w:rPr>
            </w:pPr>
            <w:r>
              <w:rPr>
                <w:rFonts w:ascii="宋体" w:hAnsi="宋体"/>
                <w:color w:val="000000"/>
              </w:rPr>
              <w:t>4</w:t>
            </w:r>
            <w:r w:rsidR="007071EE" w:rsidRPr="006C2B07">
              <w:rPr>
                <w:rFonts w:ascii="宋体" w:hAnsi="宋体" w:hint="eastAsia"/>
                <w:color w:val="000000"/>
              </w:rPr>
              <w:t>、</w:t>
            </w:r>
            <w:r w:rsidR="007071EE">
              <w:rPr>
                <w:rFonts w:ascii="宋体" w:hAnsi="宋体" w:hint="eastAsia"/>
                <w:szCs w:val="21"/>
              </w:rPr>
              <w:t>供应商</w:t>
            </w:r>
            <w:r w:rsidR="007071EE" w:rsidRPr="006C2B07">
              <w:rPr>
                <w:rFonts w:ascii="宋体" w:hAnsi="宋体" w:hint="eastAsia"/>
                <w:color w:val="000000"/>
              </w:rPr>
              <w:t>具有</w:t>
            </w:r>
            <w:r w:rsidR="007071EE" w:rsidRPr="00AE2A5C">
              <w:rPr>
                <w:rFonts w:ascii="宋体" w:hAnsi="宋体" w:hint="eastAsia"/>
                <w:color w:val="000000"/>
              </w:rPr>
              <w:t>质量管理体系认证资质</w:t>
            </w:r>
            <w:r w:rsidR="007071EE" w:rsidRPr="006C2B07">
              <w:rPr>
                <w:rFonts w:ascii="宋体" w:hAnsi="宋体" w:hint="eastAsia"/>
                <w:color w:val="000000"/>
              </w:rPr>
              <w:t>证书的得</w:t>
            </w:r>
            <w:r w:rsidR="00704333">
              <w:rPr>
                <w:rFonts w:ascii="宋体" w:hAnsi="宋体"/>
                <w:color w:val="000000"/>
              </w:rPr>
              <w:t>2</w:t>
            </w:r>
            <w:r w:rsidR="007071EE" w:rsidRPr="006C2B07">
              <w:rPr>
                <w:rFonts w:ascii="宋体" w:hAnsi="宋体" w:hint="eastAsia"/>
                <w:color w:val="000000"/>
              </w:rPr>
              <w:t>分</w:t>
            </w:r>
            <w:r w:rsidR="007071EE">
              <w:rPr>
                <w:rFonts w:ascii="宋体" w:hAnsi="宋体" w:hint="eastAsia"/>
                <w:color w:val="000000"/>
              </w:rPr>
              <w:t>；没有不得分。</w:t>
            </w:r>
          </w:p>
          <w:p w14:paraId="59E15EF5" w14:textId="0B045E7E" w:rsidR="007071EE" w:rsidRDefault="007071EE" w:rsidP="007071EE">
            <w:pPr>
              <w:spacing w:line="360" w:lineRule="auto"/>
              <w:rPr>
                <w:szCs w:val="21"/>
              </w:rPr>
            </w:pPr>
            <w:r>
              <w:rPr>
                <w:rFonts w:ascii="宋体" w:hAnsi="宋体" w:hint="eastAsia"/>
                <w:color w:val="000000"/>
              </w:rPr>
              <w:t>响应文件提供相关证书、证明复印件、扫描件或电子件加盖</w:t>
            </w:r>
            <w:r>
              <w:rPr>
                <w:rFonts w:ascii="宋体" w:hAnsi="宋体" w:hint="eastAsia"/>
                <w:szCs w:val="21"/>
              </w:rPr>
              <w:t>磋商供应商</w:t>
            </w:r>
            <w:r>
              <w:rPr>
                <w:rFonts w:ascii="宋体" w:hAnsi="宋体" w:hint="eastAsia"/>
                <w:color w:val="000000"/>
              </w:rPr>
              <w:t>公章，单项以最高分计，不重复得分。</w:t>
            </w:r>
          </w:p>
        </w:tc>
      </w:tr>
      <w:tr w:rsidR="000D5869" w14:paraId="14B25730" w14:textId="77777777" w:rsidTr="00704333">
        <w:trPr>
          <w:trHeight w:val="1851"/>
        </w:trPr>
        <w:tc>
          <w:tcPr>
            <w:tcW w:w="889" w:type="dxa"/>
            <w:vMerge/>
            <w:tcBorders>
              <w:top w:val="single" w:sz="4" w:space="0" w:color="auto"/>
              <w:left w:val="single" w:sz="4" w:space="0" w:color="auto"/>
              <w:right w:val="single" w:sz="4" w:space="0" w:color="auto"/>
            </w:tcBorders>
            <w:vAlign w:val="center"/>
          </w:tcPr>
          <w:p w14:paraId="45F69105" w14:textId="77777777" w:rsidR="000D5869" w:rsidRDefault="000D5869">
            <w:pPr>
              <w:spacing w:line="360" w:lineRule="auto"/>
              <w:rPr>
                <w:szCs w:val="21"/>
              </w:rPr>
            </w:pPr>
          </w:p>
        </w:tc>
        <w:tc>
          <w:tcPr>
            <w:tcW w:w="1088" w:type="dxa"/>
            <w:vMerge/>
            <w:tcBorders>
              <w:top w:val="single" w:sz="4" w:space="0" w:color="auto"/>
              <w:left w:val="single" w:sz="4" w:space="0" w:color="auto"/>
              <w:right w:val="single" w:sz="4" w:space="0" w:color="auto"/>
            </w:tcBorders>
            <w:vAlign w:val="center"/>
          </w:tcPr>
          <w:p w14:paraId="1F263EA4" w14:textId="77777777" w:rsidR="000D5869" w:rsidRDefault="000D5869">
            <w:pPr>
              <w:spacing w:line="360" w:lineRule="auto"/>
              <w:rPr>
                <w:szCs w:val="21"/>
              </w:rPr>
            </w:pPr>
          </w:p>
        </w:tc>
        <w:tc>
          <w:tcPr>
            <w:tcW w:w="1911" w:type="dxa"/>
            <w:tcBorders>
              <w:top w:val="single" w:sz="4" w:space="0" w:color="auto"/>
              <w:left w:val="single" w:sz="4" w:space="0" w:color="auto"/>
              <w:right w:val="single" w:sz="4" w:space="0" w:color="auto"/>
            </w:tcBorders>
            <w:vAlign w:val="center"/>
          </w:tcPr>
          <w:p w14:paraId="4FDD285C" w14:textId="77777777" w:rsidR="000D5869" w:rsidRDefault="000D5869" w:rsidP="000D586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szCs w:val="21"/>
              </w:rPr>
            </w:pPr>
            <w:r>
              <w:rPr>
                <w:rFonts w:ascii="宋体" w:hAnsi="宋体" w:hint="eastAsia"/>
                <w:szCs w:val="21"/>
              </w:rPr>
              <w:t>实施人员资质</w:t>
            </w:r>
          </w:p>
          <w:p w14:paraId="193DDA8B" w14:textId="333B7341" w:rsidR="000D5869" w:rsidRDefault="000D5869" w:rsidP="00704333">
            <w:pPr>
              <w:spacing w:line="360" w:lineRule="auto"/>
              <w:jc w:val="center"/>
              <w:rPr>
                <w:szCs w:val="21"/>
              </w:rPr>
            </w:pPr>
            <w:r>
              <w:rPr>
                <w:rFonts w:ascii="宋体" w:hAnsi="宋体" w:hint="eastAsia"/>
                <w:szCs w:val="21"/>
              </w:rPr>
              <w:t>（</w:t>
            </w:r>
            <w:r w:rsidR="00704333">
              <w:rPr>
                <w:rFonts w:ascii="宋体" w:hAnsi="宋体"/>
                <w:szCs w:val="21"/>
              </w:rPr>
              <w:t>3</w:t>
            </w:r>
            <w:r>
              <w:rPr>
                <w:rFonts w:ascii="宋体" w:hAnsi="宋体" w:hint="eastAsia"/>
                <w:szCs w:val="21"/>
              </w:rPr>
              <w:t>分）</w:t>
            </w:r>
          </w:p>
        </w:tc>
        <w:tc>
          <w:tcPr>
            <w:tcW w:w="6233" w:type="dxa"/>
            <w:tcBorders>
              <w:top w:val="single" w:sz="4" w:space="0" w:color="auto"/>
              <w:left w:val="single" w:sz="4" w:space="0" w:color="auto"/>
              <w:right w:val="single" w:sz="4" w:space="0" w:color="auto"/>
            </w:tcBorders>
            <w:vAlign w:val="center"/>
          </w:tcPr>
          <w:p w14:paraId="0E3E401E" w14:textId="77777777" w:rsidR="000D5869" w:rsidRPr="00472E16" w:rsidRDefault="000D5869" w:rsidP="000D5869">
            <w:pPr>
              <w:spacing w:line="276" w:lineRule="auto"/>
              <w:rPr>
                <w:rFonts w:ascii="宋体" w:hAnsi="宋体"/>
                <w:szCs w:val="21"/>
              </w:rPr>
            </w:pPr>
            <w:r>
              <w:rPr>
                <w:rFonts w:ascii="宋体" w:hAnsi="宋体" w:hint="eastAsia"/>
                <w:szCs w:val="21"/>
              </w:rPr>
              <w:t>供应商拟派</w:t>
            </w:r>
            <w:r w:rsidRPr="00472E16">
              <w:rPr>
                <w:rFonts w:ascii="宋体" w:hAnsi="宋体" w:hint="eastAsia"/>
                <w:szCs w:val="21"/>
              </w:rPr>
              <w:t>本项目</w:t>
            </w:r>
            <w:r>
              <w:rPr>
                <w:rFonts w:ascii="宋体" w:hAnsi="宋体" w:hint="eastAsia"/>
                <w:szCs w:val="21"/>
              </w:rPr>
              <w:t>实施团队，具有如下</w:t>
            </w:r>
            <w:r w:rsidRPr="00472E16">
              <w:rPr>
                <w:rFonts w:ascii="宋体" w:hAnsi="宋体" w:hint="eastAsia"/>
                <w:szCs w:val="21"/>
              </w:rPr>
              <w:t>资质</w:t>
            </w:r>
            <w:r>
              <w:rPr>
                <w:rFonts w:ascii="宋体" w:hAnsi="宋体" w:hint="eastAsia"/>
                <w:szCs w:val="21"/>
              </w:rPr>
              <w:t>认证（可一人多证）</w:t>
            </w:r>
            <w:r w:rsidRPr="00472E16">
              <w:rPr>
                <w:rFonts w:ascii="宋体" w:hAnsi="宋体" w:hint="eastAsia"/>
                <w:szCs w:val="21"/>
              </w:rPr>
              <w:t>：</w:t>
            </w:r>
          </w:p>
          <w:p w14:paraId="052E72E7" w14:textId="77777777" w:rsidR="000D5869" w:rsidRPr="00244A3F" w:rsidRDefault="000D5869" w:rsidP="000D5869">
            <w:pPr>
              <w:spacing w:line="276" w:lineRule="auto"/>
              <w:rPr>
                <w:rFonts w:ascii="宋体" w:hAnsi="宋体"/>
                <w:szCs w:val="21"/>
              </w:rPr>
            </w:pPr>
            <w:r w:rsidRPr="00472E16">
              <w:rPr>
                <w:rFonts w:ascii="宋体" w:hAnsi="宋体" w:hint="eastAsia"/>
                <w:szCs w:val="21"/>
              </w:rPr>
              <w:t>1</w:t>
            </w:r>
            <w:r w:rsidRPr="00244A3F">
              <w:rPr>
                <w:rFonts w:ascii="宋体" w:hAnsi="宋体" w:hint="eastAsia"/>
                <w:szCs w:val="21"/>
              </w:rPr>
              <w:t>、信息系统项目管理师；</w:t>
            </w:r>
          </w:p>
          <w:p w14:paraId="61FABDA4" w14:textId="77777777" w:rsidR="000D5869" w:rsidRPr="00244A3F" w:rsidRDefault="000D5869" w:rsidP="000D5869">
            <w:pPr>
              <w:spacing w:line="276" w:lineRule="auto"/>
              <w:rPr>
                <w:rFonts w:ascii="宋体" w:hAnsi="宋体"/>
                <w:szCs w:val="21"/>
              </w:rPr>
            </w:pPr>
            <w:r>
              <w:rPr>
                <w:rFonts w:ascii="宋体" w:hAnsi="宋体" w:hint="eastAsia"/>
                <w:szCs w:val="21"/>
              </w:rPr>
              <w:t>2</w:t>
            </w:r>
            <w:r w:rsidRPr="00244A3F">
              <w:rPr>
                <w:rFonts w:ascii="宋体" w:hAnsi="宋体" w:hint="eastAsia"/>
                <w:szCs w:val="21"/>
              </w:rPr>
              <w:t>、国家级安全测评中心提供的信息安全专业人员证书(CISP</w:t>
            </w:r>
            <w:r w:rsidRPr="00244A3F">
              <w:rPr>
                <w:rFonts w:ascii="宋体" w:hAnsi="宋体"/>
                <w:szCs w:val="21"/>
              </w:rPr>
              <w:t>/CISE</w:t>
            </w:r>
            <w:r w:rsidRPr="00244A3F">
              <w:rPr>
                <w:rFonts w:ascii="宋体" w:hAnsi="宋体" w:hint="eastAsia"/>
                <w:szCs w:val="21"/>
              </w:rPr>
              <w:t>)</w:t>
            </w:r>
            <w:r>
              <w:rPr>
                <w:rFonts w:ascii="宋体" w:hAnsi="宋体" w:hint="eastAsia"/>
                <w:szCs w:val="21"/>
              </w:rPr>
              <w:t>；</w:t>
            </w:r>
          </w:p>
          <w:p w14:paraId="6B4A1F7B" w14:textId="77777777" w:rsidR="000D5869" w:rsidRPr="00244A3F" w:rsidRDefault="000D5869" w:rsidP="000D5869">
            <w:pPr>
              <w:spacing w:line="276" w:lineRule="auto"/>
              <w:rPr>
                <w:rFonts w:ascii="宋体" w:hAnsi="宋体"/>
                <w:szCs w:val="21"/>
              </w:rPr>
            </w:pPr>
            <w:r>
              <w:rPr>
                <w:rFonts w:ascii="宋体" w:hAnsi="宋体" w:hint="eastAsia"/>
                <w:szCs w:val="21"/>
              </w:rPr>
              <w:t>3</w:t>
            </w:r>
            <w:r w:rsidRPr="00244A3F">
              <w:rPr>
                <w:rFonts w:ascii="宋体" w:hAnsi="宋体" w:hint="eastAsia"/>
                <w:szCs w:val="21"/>
              </w:rPr>
              <w:t>、软件设计师</w:t>
            </w:r>
            <w:r>
              <w:rPr>
                <w:rFonts w:ascii="宋体" w:hAnsi="宋体" w:hint="eastAsia"/>
                <w:szCs w:val="21"/>
              </w:rPr>
              <w:t>。</w:t>
            </w:r>
          </w:p>
          <w:p w14:paraId="15A6A8E6" w14:textId="61F3C5E4" w:rsidR="000D5869" w:rsidRPr="00244A3F" w:rsidRDefault="00704333" w:rsidP="000D5869">
            <w:pPr>
              <w:spacing w:line="276" w:lineRule="auto"/>
              <w:rPr>
                <w:rFonts w:ascii="宋体" w:hAnsi="宋体"/>
                <w:szCs w:val="21"/>
              </w:rPr>
            </w:pPr>
            <w:r>
              <w:rPr>
                <w:rFonts w:ascii="宋体" w:hAnsi="宋体" w:hint="eastAsia"/>
                <w:szCs w:val="21"/>
              </w:rPr>
              <w:t>以上每项得1分，最高得3分</w:t>
            </w:r>
            <w:r w:rsidR="000D5869" w:rsidRPr="00244A3F">
              <w:rPr>
                <w:rFonts w:ascii="宋体" w:hAnsi="宋体" w:hint="eastAsia"/>
                <w:szCs w:val="21"/>
              </w:rPr>
              <w:t>。</w:t>
            </w:r>
          </w:p>
          <w:p w14:paraId="74F5CC7A" w14:textId="35AA32BB" w:rsidR="000D5869" w:rsidRPr="006C2B07" w:rsidRDefault="000D5869" w:rsidP="000D586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ascii="宋体" w:hAnsi="宋体"/>
                <w:color w:val="000000"/>
              </w:rPr>
            </w:pPr>
            <w:r>
              <w:rPr>
                <w:rFonts w:ascii="宋体" w:hAnsi="宋体" w:hint="eastAsia"/>
                <w:szCs w:val="21"/>
              </w:rPr>
              <w:t>响应文件提供实施团队名单，附相关证书、证明复印件、扫描件或电子件，同时提供2023年以来任意一个月由磋商供应商为其缴纳</w:t>
            </w:r>
            <w:proofErr w:type="gramStart"/>
            <w:r>
              <w:rPr>
                <w:rFonts w:ascii="宋体" w:hAnsi="宋体" w:hint="eastAsia"/>
                <w:szCs w:val="21"/>
              </w:rPr>
              <w:t>社保证明</w:t>
            </w:r>
            <w:proofErr w:type="gramEnd"/>
            <w:r>
              <w:rPr>
                <w:rFonts w:ascii="宋体" w:hAnsi="宋体" w:hint="eastAsia"/>
                <w:szCs w:val="21"/>
              </w:rPr>
              <w:t>，否则不得分。</w:t>
            </w:r>
          </w:p>
        </w:tc>
      </w:tr>
      <w:tr w:rsidR="00466528" w14:paraId="3A365DD9" w14:textId="77777777">
        <w:trPr>
          <w:trHeight w:val="313"/>
        </w:trPr>
        <w:tc>
          <w:tcPr>
            <w:tcW w:w="889" w:type="dxa"/>
            <w:vMerge/>
            <w:tcBorders>
              <w:left w:val="single" w:sz="4" w:space="0" w:color="auto"/>
              <w:right w:val="single" w:sz="4" w:space="0" w:color="auto"/>
            </w:tcBorders>
            <w:vAlign w:val="center"/>
          </w:tcPr>
          <w:p w14:paraId="20EC5D8E" w14:textId="77777777" w:rsidR="00466528" w:rsidRDefault="00466528">
            <w:pPr>
              <w:spacing w:line="360" w:lineRule="auto"/>
              <w:rPr>
                <w:szCs w:val="21"/>
              </w:rPr>
            </w:pPr>
          </w:p>
        </w:tc>
        <w:tc>
          <w:tcPr>
            <w:tcW w:w="1088" w:type="dxa"/>
            <w:vMerge/>
            <w:tcBorders>
              <w:left w:val="single" w:sz="4" w:space="0" w:color="auto"/>
              <w:right w:val="single" w:sz="4" w:space="0" w:color="auto"/>
            </w:tcBorders>
            <w:vAlign w:val="center"/>
          </w:tcPr>
          <w:p w14:paraId="26CDC171" w14:textId="77777777" w:rsidR="00466528" w:rsidRDefault="00466528">
            <w:pPr>
              <w:spacing w:line="360" w:lineRule="auto"/>
              <w:rPr>
                <w:szCs w:val="21"/>
              </w:rPr>
            </w:pPr>
          </w:p>
        </w:tc>
        <w:tc>
          <w:tcPr>
            <w:tcW w:w="1911" w:type="dxa"/>
            <w:tcBorders>
              <w:top w:val="single" w:sz="4" w:space="0" w:color="auto"/>
              <w:left w:val="single" w:sz="4" w:space="0" w:color="auto"/>
              <w:bottom w:val="single" w:sz="4" w:space="0" w:color="auto"/>
              <w:right w:val="single" w:sz="4" w:space="0" w:color="auto"/>
            </w:tcBorders>
            <w:vAlign w:val="center"/>
          </w:tcPr>
          <w:p w14:paraId="3E82D003" w14:textId="77777777" w:rsidR="00466528" w:rsidRDefault="00627DCF">
            <w:pPr>
              <w:spacing w:line="360" w:lineRule="auto"/>
              <w:jc w:val="center"/>
              <w:rPr>
                <w:szCs w:val="21"/>
              </w:rPr>
            </w:pPr>
            <w:r>
              <w:rPr>
                <w:rFonts w:hint="eastAsia"/>
                <w:szCs w:val="21"/>
              </w:rPr>
              <w:t>业绩</w:t>
            </w:r>
          </w:p>
          <w:p w14:paraId="3B72D344" w14:textId="5540745F" w:rsidR="00466528" w:rsidRDefault="00627DCF" w:rsidP="00673DA2">
            <w:pPr>
              <w:spacing w:line="360" w:lineRule="auto"/>
              <w:jc w:val="center"/>
              <w:rPr>
                <w:szCs w:val="21"/>
              </w:rPr>
            </w:pPr>
            <w:r>
              <w:rPr>
                <w:rFonts w:hint="eastAsia"/>
                <w:szCs w:val="21"/>
              </w:rPr>
              <w:t>（</w:t>
            </w:r>
            <w:r w:rsidR="00673DA2">
              <w:rPr>
                <w:szCs w:val="21"/>
              </w:rPr>
              <w:t>2</w:t>
            </w:r>
            <w:r>
              <w:rPr>
                <w:rFonts w:hint="eastAsia"/>
                <w:szCs w:val="21"/>
              </w:rPr>
              <w:t>分）</w:t>
            </w:r>
          </w:p>
        </w:tc>
        <w:tc>
          <w:tcPr>
            <w:tcW w:w="6233" w:type="dxa"/>
            <w:tcBorders>
              <w:top w:val="single" w:sz="4" w:space="0" w:color="auto"/>
              <w:left w:val="single" w:sz="4" w:space="0" w:color="auto"/>
              <w:bottom w:val="single" w:sz="4" w:space="0" w:color="auto"/>
              <w:right w:val="single" w:sz="4" w:space="0" w:color="auto"/>
            </w:tcBorders>
            <w:vAlign w:val="center"/>
          </w:tcPr>
          <w:p w14:paraId="3F1F98D1" w14:textId="7445FF15" w:rsidR="00466528" w:rsidRDefault="007071EE" w:rsidP="00673DA2">
            <w:pPr>
              <w:spacing w:line="360" w:lineRule="auto"/>
              <w:rPr>
                <w:szCs w:val="21"/>
              </w:rPr>
            </w:pPr>
            <w:r>
              <w:rPr>
                <w:rFonts w:ascii="宋体" w:hAnsi="宋体" w:hint="eastAsia"/>
                <w:szCs w:val="21"/>
              </w:rPr>
              <w:t>供应商自202</w:t>
            </w:r>
            <w:r w:rsidR="00195E57">
              <w:rPr>
                <w:rFonts w:ascii="宋体" w:hAnsi="宋体"/>
                <w:szCs w:val="21"/>
              </w:rPr>
              <w:t>1</w:t>
            </w:r>
            <w:r>
              <w:rPr>
                <w:rFonts w:ascii="宋体" w:hAnsi="宋体" w:hint="eastAsia"/>
                <w:szCs w:val="21"/>
              </w:rPr>
              <w:t>年1月1日以来（以合同签订日期为准），具有</w:t>
            </w:r>
            <w:r w:rsidRPr="00472E16">
              <w:rPr>
                <w:rFonts w:ascii="宋体" w:hAnsi="宋体" w:hint="eastAsia"/>
                <w:szCs w:val="21"/>
              </w:rPr>
              <w:t>同类项目业绩案例，</w:t>
            </w:r>
            <w:r>
              <w:rPr>
                <w:rFonts w:ascii="宋体" w:hAnsi="宋体" w:hint="eastAsia"/>
                <w:szCs w:val="21"/>
              </w:rPr>
              <w:t>响应文件同时提供中标通知书、</w:t>
            </w:r>
            <w:r w:rsidRPr="00472E16">
              <w:rPr>
                <w:rFonts w:ascii="宋体" w:hAnsi="宋体" w:hint="eastAsia"/>
                <w:szCs w:val="21"/>
              </w:rPr>
              <w:t>合同</w:t>
            </w:r>
            <w:r>
              <w:rPr>
                <w:rFonts w:ascii="宋体" w:hAnsi="宋体" w:hint="eastAsia"/>
                <w:szCs w:val="21"/>
              </w:rPr>
              <w:t>关键页和验收报告复印件、</w:t>
            </w:r>
            <w:r w:rsidR="00195E57">
              <w:rPr>
                <w:rFonts w:ascii="宋体" w:hAnsi="宋体" w:hint="eastAsia"/>
                <w:szCs w:val="21"/>
              </w:rPr>
              <w:t>扫描件或电子件加盖供应商公章，</w:t>
            </w:r>
            <w:r w:rsidR="00195E57" w:rsidRPr="00472E16">
              <w:rPr>
                <w:rFonts w:ascii="宋体" w:hAnsi="宋体" w:hint="eastAsia"/>
                <w:szCs w:val="21"/>
              </w:rPr>
              <w:t>每提供1项得</w:t>
            </w:r>
            <w:r w:rsidR="00195E57">
              <w:rPr>
                <w:rFonts w:ascii="宋体" w:hAnsi="宋体" w:hint="eastAsia"/>
                <w:szCs w:val="21"/>
              </w:rPr>
              <w:t>1</w:t>
            </w:r>
            <w:r w:rsidR="00195E57" w:rsidRPr="00472E16">
              <w:rPr>
                <w:rFonts w:ascii="宋体" w:hAnsi="宋体" w:hint="eastAsia"/>
                <w:szCs w:val="21"/>
              </w:rPr>
              <w:t>分，</w:t>
            </w:r>
            <w:r w:rsidR="00195E57">
              <w:rPr>
                <w:rFonts w:ascii="宋体" w:hAnsi="宋体" w:hint="eastAsia"/>
                <w:szCs w:val="21"/>
              </w:rPr>
              <w:t>最多得</w:t>
            </w:r>
            <w:r w:rsidR="00673DA2">
              <w:rPr>
                <w:rFonts w:ascii="宋体" w:hAnsi="宋体"/>
                <w:szCs w:val="21"/>
              </w:rPr>
              <w:t>2</w:t>
            </w:r>
            <w:r w:rsidR="00195E57">
              <w:rPr>
                <w:rFonts w:ascii="宋体" w:hAnsi="宋体" w:hint="eastAsia"/>
                <w:szCs w:val="21"/>
              </w:rPr>
              <w:t>分。</w:t>
            </w:r>
          </w:p>
        </w:tc>
      </w:tr>
      <w:tr w:rsidR="000D5869" w14:paraId="2F4AC612" w14:textId="77777777">
        <w:trPr>
          <w:trHeight w:val="313"/>
        </w:trPr>
        <w:tc>
          <w:tcPr>
            <w:tcW w:w="889" w:type="dxa"/>
            <w:vMerge/>
            <w:tcBorders>
              <w:left w:val="single" w:sz="4" w:space="0" w:color="auto"/>
              <w:right w:val="single" w:sz="4" w:space="0" w:color="auto"/>
            </w:tcBorders>
            <w:vAlign w:val="center"/>
          </w:tcPr>
          <w:p w14:paraId="7FF2225E" w14:textId="77777777" w:rsidR="000D5869" w:rsidRDefault="000D5869">
            <w:pPr>
              <w:spacing w:line="360" w:lineRule="auto"/>
              <w:rPr>
                <w:szCs w:val="21"/>
              </w:rPr>
            </w:pPr>
          </w:p>
        </w:tc>
        <w:tc>
          <w:tcPr>
            <w:tcW w:w="1088" w:type="dxa"/>
            <w:vMerge/>
            <w:tcBorders>
              <w:left w:val="single" w:sz="4" w:space="0" w:color="auto"/>
              <w:right w:val="single" w:sz="4" w:space="0" w:color="auto"/>
            </w:tcBorders>
            <w:vAlign w:val="center"/>
          </w:tcPr>
          <w:p w14:paraId="071D7BBE" w14:textId="77777777" w:rsidR="000D5869" w:rsidRDefault="000D5869">
            <w:pPr>
              <w:spacing w:line="360" w:lineRule="auto"/>
              <w:rPr>
                <w:szCs w:val="21"/>
              </w:rPr>
            </w:pPr>
          </w:p>
        </w:tc>
        <w:tc>
          <w:tcPr>
            <w:tcW w:w="1911" w:type="dxa"/>
            <w:tcBorders>
              <w:top w:val="single" w:sz="4" w:space="0" w:color="auto"/>
              <w:left w:val="single" w:sz="4" w:space="0" w:color="auto"/>
              <w:bottom w:val="single" w:sz="4" w:space="0" w:color="auto"/>
              <w:right w:val="single" w:sz="4" w:space="0" w:color="auto"/>
            </w:tcBorders>
            <w:vAlign w:val="center"/>
          </w:tcPr>
          <w:p w14:paraId="1A3476B0" w14:textId="77777777" w:rsidR="000D5869" w:rsidRDefault="000D5869" w:rsidP="000D586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szCs w:val="21"/>
              </w:rPr>
            </w:pPr>
            <w:r w:rsidRPr="00244A3F">
              <w:rPr>
                <w:rFonts w:ascii="宋体" w:hAnsi="宋体" w:hint="eastAsia"/>
                <w:szCs w:val="21"/>
              </w:rPr>
              <w:t>知识产权</w:t>
            </w:r>
          </w:p>
          <w:p w14:paraId="1120EACA" w14:textId="69BA039E" w:rsidR="000D5869" w:rsidRDefault="000D5869" w:rsidP="000D5869">
            <w:pPr>
              <w:spacing w:line="360" w:lineRule="auto"/>
              <w:jc w:val="center"/>
              <w:rPr>
                <w:szCs w:val="21"/>
              </w:rPr>
            </w:pPr>
            <w:r>
              <w:rPr>
                <w:rFonts w:ascii="宋体" w:hAnsi="宋体" w:hint="eastAsia"/>
                <w:szCs w:val="21"/>
              </w:rPr>
              <w:t>（6分）</w:t>
            </w:r>
          </w:p>
        </w:tc>
        <w:tc>
          <w:tcPr>
            <w:tcW w:w="6233" w:type="dxa"/>
            <w:tcBorders>
              <w:top w:val="single" w:sz="4" w:space="0" w:color="auto"/>
              <w:left w:val="single" w:sz="4" w:space="0" w:color="auto"/>
              <w:bottom w:val="single" w:sz="4" w:space="0" w:color="auto"/>
              <w:right w:val="single" w:sz="4" w:space="0" w:color="auto"/>
            </w:tcBorders>
            <w:vAlign w:val="center"/>
          </w:tcPr>
          <w:p w14:paraId="36DBF4CA" w14:textId="26BE10D8" w:rsidR="000D5869" w:rsidRDefault="000D5869">
            <w:pPr>
              <w:spacing w:line="360" w:lineRule="auto"/>
              <w:rPr>
                <w:rFonts w:ascii="宋体" w:hAnsi="宋体"/>
                <w:szCs w:val="21"/>
              </w:rPr>
            </w:pPr>
            <w:r>
              <w:rPr>
                <w:rFonts w:ascii="宋体" w:hAnsi="宋体" w:hint="eastAsia"/>
                <w:szCs w:val="21"/>
              </w:rPr>
              <w:t>供应商</w:t>
            </w:r>
            <w:r w:rsidRPr="00244A3F">
              <w:rPr>
                <w:rFonts w:hint="eastAsia"/>
              </w:rPr>
              <w:t>或者软件</w:t>
            </w:r>
            <w:proofErr w:type="gramStart"/>
            <w:r>
              <w:rPr>
                <w:rFonts w:hint="eastAsia"/>
              </w:rPr>
              <w:t>研发</w:t>
            </w:r>
            <w:r w:rsidRPr="00244A3F">
              <w:rPr>
                <w:rFonts w:hint="eastAsia"/>
              </w:rPr>
              <w:t>商</w:t>
            </w:r>
            <w:proofErr w:type="gramEnd"/>
            <w:r>
              <w:rPr>
                <w:rFonts w:hint="eastAsia"/>
              </w:rPr>
              <w:t>具有</w:t>
            </w:r>
            <w:r w:rsidRPr="004955FD">
              <w:rPr>
                <w:rFonts w:hint="eastAsia"/>
              </w:rPr>
              <w:t>合同管理平台著作权</w:t>
            </w:r>
            <w:r>
              <w:rPr>
                <w:rFonts w:hint="eastAsia"/>
              </w:rPr>
              <w:t>，</w:t>
            </w:r>
            <w:r w:rsidRPr="00483CC1">
              <w:rPr>
                <w:rFonts w:hint="eastAsia"/>
              </w:rPr>
              <w:t>知识产权管理体系认证证书</w:t>
            </w:r>
            <w:r>
              <w:rPr>
                <w:rFonts w:hint="eastAsia"/>
              </w:rPr>
              <w:t>；响应文件提供相关</w:t>
            </w:r>
            <w:r w:rsidRPr="00244A3F">
              <w:rPr>
                <w:rFonts w:hint="eastAsia"/>
              </w:rPr>
              <w:t>证书</w:t>
            </w:r>
            <w:r>
              <w:rPr>
                <w:rFonts w:hint="eastAsia"/>
              </w:rPr>
              <w:t>复印件、扫描件或电子</w:t>
            </w:r>
            <w:proofErr w:type="gramStart"/>
            <w:r>
              <w:rPr>
                <w:rFonts w:hint="eastAsia"/>
              </w:rPr>
              <w:t>件提供</w:t>
            </w:r>
            <w:proofErr w:type="gramEnd"/>
            <w:r>
              <w:rPr>
                <w:rFonts w:hint="eastAsia"/>
              </w:rPr>
              <w:t>一份得</w:t>
            </w:r>
            <w:r>
              <w:rPr>
                <w:rFonts w:hint="eastAsia"/>
              </w:rPr>
              <w:t>3</w:t>
            </w:r>
            <w:r>
              <w:rPr>
                <w:rFonts w:hint="eastAsia"/>
              </w:rPr>
              <w:t>分，最高得</w:t>
            </w:r>
            <w:r>
              <w:rPr>
                <w:rFonts w:hint="eastAsia"/>
              </w:rPr>
              <w:t>6</w:t>
            </w:r>
            <w:r>
              <w:rPr>
                <w:rFonts w:hint="eastAsia"/>
              </w:rPr>
              <w:t>分。</w:t>
            </w:r>
          </w:p>
        </w:tc>
      </w:tr>
      <w:tr w:rsidR="00466528" w14:paraId="03E52414" w14:textId="77777777">
        <w:trPr>
          <w:trHeight w:val="313"/>
        </w:trPr>
        <w:tc>
          <w:tcPr>
            <w:tcW w:w="889" w:type="dxa"/>
            <w:vMerge/>
            <w:tcBorders>
              <w:left w:val="single" w:sz="4" w:space="0" w:color="auto"/>
              <w:right w:val="single" w:sz="4" w:space="0" w:color="auto"/>
            </w:tcBorders>
            <w:vAlign w:val="center"/>
          </w:tcPr>
          <w:p w14:paraId="52BB1217" w14:textId="77777777" w:rsidR="00466528" w:rsidRDefault="00466528">
            <w:pPr>
              <w:spacing w:line="360" w:lineRule="auto"/>
              <w:rPr>
                <w:szCs w:val="21"/>
              </w:rPr>
            </w:pPr>
          </w:p>
        </w:tc>
        <w:tc>
          <w:tcPr>
            <w:tcW w:w="1088" w:type="dxa"/>
            <w:vMerge/>
            <w:tcBorders>
              <w:left w:val="single" w:sz="4" w:space="0" w:color="auto"/>
              <w:right w:val="single" w:sz="4" w:space="0" w:color="auto"/>
            </w:tcBorders>
            <w:vAlign w:val="center"/>
          </w:tcPr>
          <w:p w14:paraId="6DB1E866" w14:textId="77777777" w:rsidR="00466528" w:rsidRDefault="00466528">
            <w:pPr>
              <w:spacing w:line="360" w:lineRule="auto"/>
              <w:rPr>
                <w:szCs w:val="21"/>
              </w:rPr>
            </w:pPr>
          </w:p>
        </w:tc>
        <w:tc>
          <w:tcPr>
            <w:tcW w:w="1911" w:type="dxa"/>
            <w:tcBorders>
              <w:top w:val="single" w:sz="4" w:space="0" w:color="auto"/>
              <w:left w:val="single" w:sz="4" w:space="0" w:color="auto"/>
              <w:bottom w:val="single" w:sz="4" w:space="0" w:color="auto"/>
              <w:right w:val="single" w:sz="4" w:space="0" w:color="auto"/>
            </w:tcBorders>
            <w:vAlign w:val="center"/>
          </w:tcPr>
          <w:p w14:paraId="564F86AB" w14:textId="77777777" w:rsidR="007071EE" w:rsidRDefault="007071EE" w:rsidP="007071E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szCs w:val="21"/>
              </w:rPr>
            </w:pPr>
            <w:r>
              <w:rPr>
                <w:rFonts w:ascii="宋体" w:hAnsi="宋体" w:hint="eastAsia"/>
                <w:szCs w:val="21"/>
              </w:rPr>
              <w:t>设计方案</w:t>
            </w:r>
          </w:p>
          <w:p w14:paraId="37BD27A3" w14:textId="21BEF52C" w:rsidR="00466528" w:rsidRDefault="007071EE" w:rsidP="00A15E82">
            <w:pPr>
              <w:spacing w:line="360" w:lineRule="auto"/>
              <w:jc w:val="center"/>
              <w:rPr>
                <w:szCs w:val="21"/>
              </w:rPr>
            </w:pPr>
            <w:r>
              <w:rPr>
                <w:rFonts w:ascii="宋体" w:hAnsi="宋体" w:hint="eastAsia"/>
                <w:szCs w:val="21"/>
              </w:rPr>
              <w:t>（</w:t>
            </w:r>
            <w:r w:rsidR="00A15E82">
              <w:rPr>
                <w:rFonts w:ascii="宋体" w:hAnsi="宋体"/>
                <w:szCs w:val="21"/>
              </w:rPr>
              <w:t>6</w:t>
            </w:r>
            <w:r>
              <w:rPr>
                <w:rFonts w:ascii="宋体" w:hAnsi="宋体" w:hint="eastAsia"/>
                <w:szCs w:val="21"/>
              </w:rPr>
              <w:t>分）</w:t>
            </w:r>
          </w:p>
        </w:tc>
        <w:tc>
          <w:tcPr>
            <w:tcW w:w="6233" w:type="dxa"/>
            <w:tcBorders>
              <w:top w:val="single" w:sz="4" w:space="0" w:color="auto"/>
              <w:left w:val="single" w:sz="4" w:space="0" w:color="auto"/>
              <w:bottom w:val="single" w:sz="4" w:space="0" w:color="auto"/>
              <w:right w:val="single" w:sz="4" w:space="0" w:color="auto"/>
            </w:tcBorders>
            <w:vAlign w:val="center"/>
          </w:tcPr>
          <w:p w14:paraId="6EA67BB8" w14:textId="0391B8A6" w:rsidR="00466528" w:rsidRDefault="007071EE" w:rsidP="00A15E82">
            <w:pPr>
              <w:spacing w:line="360" w:lineRule="auto"/>
              <w:rPr>
                <w:szCs w:val="21"/>
              </w:rPr>
            </w:pPr>
            <w:r>
              <w:rPr>
                <w:rFonts w:ascii="宋体" w:hAnsi="宋体" w:hint="eastAsia"/>
                <w:szCs w:val="21"/>
              </w:rPr>
              <w:t>响应文件提供详细设计方案，评价</w:t>
            </w:r>
            <w:r w:rsidRPr="00472E16">
              <w:rPr>
                <w:rFonts w:ascii="宋体" w:hAnsi="宋体" w:hint="eastAsia"/>
                <w:szCs w:val="21"/>
              </w:rPr>
              <w:t>方案先进性、可靠性、安全性以及满足</w:t>
            </w:r>
            <w:r>
              <w:rPr>
                <w:rFonts w:ascii="宋体" w:hAnsi="宋体" w:hint="eastAsia"/>
                <w:szCs w:val="21"/>
              </w:rPr>
              <w:t>合同管理</w:t>
            </w:r>
            <w:r w:rsidRPr="00472E16">
              <w:rPr>
                <w:rFonts w:ascii="宋体" w:hAnsi="宋体" w:hint="eastAsia"/>
                <w:szCs w:val="21"/>
              </w:rPr>
              <w:t>功能管理、用户体验等</w:t>
            </w:r>
            <w:r>
              <w:rPr>
                <w:rFonts w:ascii="宋体" w:hAnsi="宋体" w:hint="eastAsia"/>
                <w:szCs w:val="21"/>
              </w:rPr>
              <w:t>内容。方案科学合理，满足要求的得</w:t>
            </w:r>
            <w:r w:rsidR="00A15E82">
              <w:rPr>
                <w:rFonts w:ascii="宋体" w:hAnsi="宋体"/>
                <w:szCs w:val="21"/>
              </w:rPr>
              <w:t>5</w:t>
            </w:r>
            <w:r>
              <w:rPr>
                <w:rFonts w:ascii="宋体" w:hAnsi="宋体" w:hint="eastAsia"/>
                <w:szCs w:val="21"/>
              </w:rPr>
              <w:t>-</w:t>
            </w:r>
            <w:r w:rsidR="00A15E82">
              <w:rPr>
                <w:rFonts w:ascii="宋体" w:hAnsi="宋体"/>
                <w:szCs w:val="21"/>
              </w:rPr>
              <w:t>6</w:t>
            </w:r>
            <w:r>
              <w:rPr>
                <w:rFonts w:ascii="宋体" w:hAnsi="宋体" w:hint="eastAsia"/>
                <w:szCs w:val="21"/>
              </w:rPr>
              <w:t>分；比较合理，基本满足要求的得3-</w:t>
            </w:r>
            <w:r w:rsidR="00A15E82">
              <w:rPr>
                <w:rFonts w:ascii="宋体" w:hAnsi="宋体"/>
                <w:szCs w:val="21"/>
              </w:rPr>
              <w:t>4</w:t>
            </w:r>
            <w:r>
              <w:rPr>
                <w:rFonts w:ascii="宋体" w:hAnsi="宋体" w:hint="eastAsia"/>
                <w:szCs w:val="21"/>
              </w:rPr>
              <w:t>分；可行性一般的得1-2分；未见阐述不得分。</w:t>
            </w:r>
          </w:p>
        </w:tc>
      </w:tr>
      <w:tr w:rsidR="00466528" w14:paraId="2C1B36E9" w14:textId="77777777" w:rsidTr="00A4387C">
        <w:trPr>
          <w:trHeight w:val="313"/>
        </w:trPr>
        <w:tc>
          <w:tcPr>
            <w:tcW w:w="889" w:type="dxa"/>
            <w:vMerge/>
            <w:tcBorders>
              <w:left w:val="single" w:sz="4" w:space="0" w:color="auto"/>
              <w:right w:val="single" w:sz="4" w:space="0" w:color="auto"/>
            </w:tcBorders>
            <w:vAlign w:val="center"/>
          </w:tcPr>
          <w:p w14:paraId="08A5CBD7" w14:textId="77777777" w:rsidR="00466528" w:rsidRDefault="00466528">
            <w:pPr>
              <w:spacing w:line="360" w:lineRule="auto"/>
              <w:rPr>
                <w:szCs w:val="21"/>
              </w:rPr>
            </w:pPr>
          </w:p>
        </w:tc>
        <w:tc>
          <w:tcPr>
            <w:tcW w:w="1088" w:type="dxa"/>
            <w:vMerge/>
            <w:tcBorders>
              <w:left w:val="single" w:sz="4" w:space="0" w:color="auto"/>
              <w:right w:val="single" w:sz="4" w:space="0" w:color="auto"/>
            </w:tcBorders>
            <w:vAlign w:val="center"/>
          </w:tcPr>
          <w:p w14:paraId="5B89AFE6" w14:textId="77777777" w:rsidR="00466528" w:rsidRDefault="00466528">
            <w:pPr>
              <w:spacing w:line="360" w:lineRule="auto"/>
              <w:rPr>
                <w:szCs w:val="21"/>
              </w:rPr>
            </w:pPr>
          </w:p>
        </w:tc>
        <w:tc>
          <w:tcPr>
            <w:tcW w:w="1911" w:type="dxa"/>
            <w:tcBorders>
              <w:top w:val="single" w:sz="4" w:space="0" w:color="auto"/>
              <w:left w:val="single" w:sz="4" w:space="0" w:color="auto"/>
              <w:bottom w:val="single" w:sz="4" w:space="0" w:color="auto"/>
              <w:right w:val="single" w:sz="4" w:space="0" w:color="auto"/>
            </w:tcBorders>
            <w:vAlign w:val="center"/>
          </w:tcPr>
          <w:p w14:paraId="16A17709" w14:textId="77777777" w:rsidR="007071EE" w:rsidRDefault="007071EE" w:rsidP="007071E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宋体" w:hAnsi="宋体"/>
                <w:szCs w:val="21"/>
              </w:rPr>
            </w:pPr>
            <w:r w:rsidRPr="00472E16">
              <w:rPr>
                <w:rFonts w:ascii="宋体" w:hAnsi="宋体" w:hint="eastAsia"/>
                <w:szCs w:val="21"/>
              </w:rPr>
              <w:t>售后服务</w:t>
            </w:r>
            <w:r>
              <w:rPr>
                <w:rFonts w:ascii="宋体" w:hAnsi="宋体" w:hint="eastAsia"/>
                <w:szCs w:val="21"/>
              </w:rPr>
              <w:t>方案</w:t>
            </w:r>
          </w:p>
          <w:p w14:paraId="4C2DFE9E" w14:textId="2AC72D79" w:rsidR="00466528" w:rsidRDefault="007071EE" w:rsidP="00A15E82">
            <w:pPr>
              <w:spacing w:line="360" w:lineRule="auto"/>
              <w:jc w:val="center"/>
              <w:rPr>
                <w:szCs w:val="21"/>
              </w:rPr>
            </w:pPr>
            <w:r>
              <w:rPr>
                <w:rFonts w:ascii="宋体" w:hAnsi="宋体" w:hint="eastAsia"/>
                <w:szCs w:val="21"/>
              </w:rPr>
              <w:t>（</w:t>
            </w:r>
            <w:r w:rsidR="00A15E82">
              <w:rPr>
                <w:rFonts w:ascii="宋体" w:hAnsi="宋体"/>
                <w:szCs w:val="21"/>
              </w:rPr>
              <w:t>5</w:t>
            </w:r>
            <w:r>
              <w:rPr>
                <w:rFonts w:ascii="宋体" w:hAnsi="宋体" w:hint="eastAsia"/>
                <w:szCs w:val="21"/>
              </w:rPr>
              <w:t>分）</w:t>
            </w:r>
          </w:p>
        </w:tc>
        <w:tc>
          <w:tcPr>
            <w:tcW w:w="6233" w:type="dxa"/>
            <w:tcBorders>
              <w:top w:val="single" w:sz="4" w:space="0" w:color="auto"/>
              <w:left w:val="single" w:sz="4" w:space="0" w:color="auto"/>
              <w:bottom w:val="single" w:sz="4" w:space="0" w:color="auto"/>
              <w:right w:val="single" w:sz="4" w:space="0" w:color="auto"/>
            </w:tcBorders>
            <w:vAlign w:val="center"/>
          </w:tcPr>
          <w:p w14:paraId="1B8DDB1A" w14:textId="593369B3" w:rsidR="00466528" w:rsidRDefault="007071EE" w:rsidP="00A15E82">
            <w:pPr>
              <w:spacing w:line="360" w:lineRule="auto"/>
              <w:rPr>
                <w:szCs w:val="21"/>
              </w:rPr>
            </w:pPr>
            <w:r w:rsidRPr="00244A3F">
              <w:rPr>
                <w:rFonts w:ascii="宋体" w:hAnsi="宋体" w:hint="eastAsia"/>
                <w:szCs w:val="21"/>
              </w:rPr>
              <w:t>根据</w:t>
            </w:r>
            <w:r>
              <w:rPr>
                <w:rFonts w:ascii="宋体" w:hAnsi="宋体" w:hint="eastAsia"/>
                <w:szCs w:val="21"/>
              </w:rPr>
              <w:t>供应商</w:t>
            </w:r>
            <w:r w:rsidRPr="00244A3F">
              <w:rPr>
                <w:rFonts w:ascii="宋体" w:hAnsi="宋体" w:hint="eastAsia"/>
                <w:szCs w:val="21"/>
              </w:rPr>
              <w:t>针对本项目提供的</w:t>
            </w:r>
            <w:r>
              <w:rPr>
                <w:rFonts w:ascii="宋体" w:hAnsi="宋体" w:hint="eastAsia"/>
                <w:szCs w:val="21"/>
              </w:rPr>
              <w:t>便捷化服务</w:t>
            </w:r>
            <w:r w:rsidRPr="00244A3F">
              <w:rPr>
                <w:rFonts w:ascii="宋体" w:hAnsi="宋体" w:hint="eastAsia"/>
                <w:szCs w:val="21"/>
              </w:rPr>
              <w:t>方案、响应时间、服务承诺等进行评审</w:t>
            </w:r>
            <w:r>
              <w:rPr>
                <w:rFonts w:ascii="宋体" w:hAnsi="宋体" w:hint="eastAsia"/>
                <w:szCs w:val="21"/>
              </w:rPr>
              <w:t>。科学合理，满足要求的得</w:t>
            </w:r>
            <w:r w:rsidR="00A15E82">
              <w:rPr>
                <w:rFonts w:ascii="宋体" w:hAnsi="宋体" w:hint="eastAsia"/>
                <w:szCs w:val="21"/>
              </w:rPr>
              <w:t>4</w:t>
            </w:r>
            <w:r w:rsidR="00A15E82">
              <w:rPr>
                <w:rFonts w:ascii="宋体" w:hAnsi="宋体"/>
                <w:szCs w:val="21"/>
              </w:rPr>
              <w:t>-5</w:t>
            </w:r>
            <w:r>
              <w:rPr>
                <w:rFonts w:ascii="宋体" w:hAnsi="宋体" w:hint="eastAsia"/>
                <w:szCs w:val="21"/>
              </w:rPr>
              <w:t>分；比较合理，基本</w:t>
            </w:r>
            <w:r>
              <w:rPr>
                <w:rFonts w:ascii="宋体" w:hAnsi="宋体" w:hint="eastAsia"/>
                <w:szCs w:val="21"/>
              </w:rPr>
              <w:lastRenderedPageBreak/>
              <w:t>满足要求的得</w:t>
            </w:r>
            <w:r w:rsidR="00A15E82">
              <w:rPr>
                <w:rFonts w:ascii="宋体" w:hAnsi="宋体"/>
                <w:szCs w:val="21"/>
              </w:rPr>
              <w:t>2-3</w:t>
            </w:r>
            <w:r>
              <w:rPr>
                <w:rFonts w:ascii="宋体" w:hAnsi="宋体" w:hint="eastAsia"/>
                <w:szCs w:val="21"/>
              </w:rPr>
              <w:t>分；合理性一般的得1分；未见阐述不得分。</w:t>
            </w:r>
          </w:p>
        </w:tc>
      </w:tr>
    </w:tbl>
    <w:p w14:paraId="2B16408B" w14:textId="77777777" w:rsidR="00466528" w:rsidRDefault="00466528">
      <w:pPr>
        <w:spacing w:line="360" w:lineRule="auto"/>
        <w:rPr>
          <w:szCs w:val="21"/>
        </w:rPr>
      </w:pPr>
    </w:p>
    <w:p w14:paraId="0FB6DB4E" w14:textId="77777777" w:rsidR="00466528" w:rsidRDefault="00627DCF">
      <w:pPr>
        <w:pStyle w:val="2"/>
        <w:spacing w:line="360" w:lineRule="auto"/>
        <w:rPr>
          <w:rFonts w:asciiTheme="minorEastAsia" w:eastAsiaTheme="minorEastAsia" w:hAnsiTheme="minorEastAsia"/>
        </w:rPr>
      </w:pPr>
      <w:bookmarkStart w:id="759" w:name="_Toc184635093"/>
      <w:bookmarkStart w:id="760" w:name="_Toc505173184"/>
      <w:bookmarkStart w:id="761" w:name="_Toc12629"/>
      <w:bookmarkStart w:id="762" w:name="_Toc35239710"/>
      <w:r>
        <w:rPr>
          <w:rFonts w:asciiTheme="minorEastAsia" w:eastAsiaTheme="minorEastAsia" w:hAnsiTheme="minorEastAsia"/>
        </w:rPr>
        <w:br w:type="page"/>
      </w:r>
      <w:bookmarkStart w:id="763" w:name="_Toc51778819"/>
      <w:bookmarkStart w:id="764" w:name="_Toc51778904"/>
      <w:bookmarkStart w:id="765" w:name="_Toc106373683"/>
      <w:bookmarkStart w:id="766" w:name="_Toc107931881"/>
      <w:bookmarkStart w:id="767" w:name="_Toc19956"/>
      <w:r>
        <w:rPr>
          <w:rFonts w:asciiTheme="minorEastAsia" w:eastAsiaTheme="minorEastAsia" w:hAnsiTheme="minorEastAsia"/>
        </w:rPr>
        <w:lastRenderedPageBreak/>
        <w:t xml:space="preserve">1 </w:t>
      </w:r>
      <w:r>
        <w:rPr>
          <w:rFonts w:asciiTheme="minorEastAsia" w:eastAsiaTheme="minorEastAsia" w:hAnsiTheme="minorEastAsia" w:hint="eastAsia"/>
        </w:rPr>
        <w:t>评标方法</w:t>
      </w:r>
      <w:bookmarkStart w:id="768" w:name="_Toc10088"/>
      <w:bookmarkStart w:id="769" w:name="_Toc505173185"/>
      <w:bookmarkStart w:id="770" w:name="_Toc184635094"/>
      <w:bookmarkEnd w:id="759"/>
      <w:bookmarkEnd w:id="760"/>
      <w:bookmarkEnd w:id="761"/>
      <w:bookmarkEnd w:id="762"/>
      <w:bookmarkEnd w:id="763"/>
      <w:bookmarkEnd w:id="764"/>
      <w:bookmarkEnd w:id="765"/>
      <w:bookmarkEnd w:id="766"/>
      <w:bookmarkEnd w:id="767"/>
    </w:p>
    <w:p w14:paraId="75080BC3" w14:textId="77777777" w:rsidR="00466528" w:rsidRDefault="00627DCF">
      <w:pPr>
        <w:pStyle w:val="2"/>
        <w:spacing w:line="360" w:lineRule="auto"/>
        <w:ind w:firstLineChars="200" w:firstLine="480"/>
        <w:rPr>
          <w:rFonts w:asciiTheme="minorEastAsia" w:eastAsiaTheme="minorEastAsia" w:hAnsiTheme="minorEastAsia"/>
          <w:b w:val="0"/>
          <w:bCs w:val="0"/>
          <w:sz w:val="24"/>
          <w:szCs w:val="24"/>
        </w:rPr>
      </w:pPr>
      <w:bookmarkStart w:id="771" w:name="_Toc107931882"/>
      <w:bookmarkStart w:id="772" w:name="_Toc22757"/>
      <w:bookmarkStart w:id="773" w:name="_Toc35239711"/>
      <w:r>
        <w:rPr>
          <w:rFonts w:asciiTheme="minorEastAsia" w:eastAsiaTheme="minorEastAsia" w:hAnsiTheme="minorEastAsia" w:hint="eastAsia"/>
          <w:b w:val="0"/>
          <w:bCs w:val="0"/>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综合评分相等时，以投标报价低的优先；投标报价也相等的，由招标人自行确定。</w:t>
      </w:r>
      <w:bookmarkEnd w:id="771"/>
      <w:bookmarkEnd w:id="772"/>
    </w:p>
    <w:p w14:paraId="50B81C2B" w14:textId="77777777" w:rsidR="00466528" w:rsidRDefault="00627DCF">
      <w:pPr>
        <w:pStyle w:val="2"/>
        <w:keepNext w:val="0"/>
        <w:keepLines w:val="0"/>
        <w:rPr>
          <w:rFonts w:asciiTheme="minorEastAsia" w:eastAsiaTheme="minorEastAsia" w:hAnsiTheme="minorEastAsia"/>
        </w:rPr>
      </w:pPr>
      <w:bookmarkStart w:id="774" w:name="_Toc107586990"/>
      <w:bookmarkStart w:id="775" w:name="_Toc107931883"/>
      <w:bookmarkStart w:id="776" w:name="_Toc1363"/>
      <w:bookmarkEnd w:id="768"/>
      <w:bookmarkEnd w:id="769"/>
      <w:bookmarkEnd w:id="770"/>
      <w:bookmarkEnd w:id="773"/>
      <w:r>
        <w:rPr>
          <w:rFonts w:asciiTheme="minorEastAsia" w:eastAsiaTheme="minorEastAsia" w:hAnsiTheme="minorEastAsia" w:hint="eastAsia"/>
        </w:rPr>
        <w:t>2 评审标准</w:t>
      </w:r>
      <w:bookmarkEnd w:id="774"/>
      <w:bookmarkEnd w:id="775"/>
      <w:bookmarkEnd w:id="776"/>
    </w:p>
    <w:p w14:paraId="421D7FDA" w14:textId="77777777" w:rsidR="00466528" w:rsidRDefault="00627DCF">
      <w:pPr>
        <w:pStyle w:val="3"/>
        <w:keepNext w:val="0"/>
        <w:keepLines w:val="0"/>
        <w:rPr>
          <w:rFonts w:asciiTheme="minorEastAsia" w:eastAsiaTheme="minorEastAsia" w:hAnsiTheme="minorEastAsia"/>
          <w:sz w:val="28"/>
          <w:szCs w:val="28"/>
        </w:rPr>
      </w:pPr>
      <w:bookmarkStart w:id="777" w:name="_Toc107586991"/>
      <w:bookmarkStart w:id="778" w:name="_Toc76546532"/>
      <w:bookmarkStart w:id="779" w:name="_Toc76546461"/>
      <w:bookmarkStart w:id="780" w:name="_Toc523825331"/>
      <w:bookmarkStart w:id="781" w:name="_Toc3798708"/>
      <w:bookmarkStart w:id="782" w:name="_Toc518311191"/>
      <w:bookmarkStart w:id="783" w:name="_Toc314"/>
      <w:bookmarkStart w:id="784" w:name="_Toc107931884"/>
      <w:bookmarkStart w:id="785" w:name="_Toc7545"/>
      <w:r>
        <w:rPr>
          <w:rFonts w:asciiTheme="minorEastAsia" w:eastAsiaTheme="minorEastAsia" w:hAnsiTheme="minorEastAsia" w:hint="eastAsia"/>
          <w:sz w:val="28"/>
          <w:szCs w:val="28"/>
        </w:rPr>
        <w:t>2.1 初步评审标准</w:t>
      </w:r>
      <w:bookmarkEnd w:id="777"/>
      <w:bookmarkEnd w:id="778"/>
      <w:bookmarkEnd w:id="779"/>
      <w:bookmarkEnd w:id="780"/>
      <w:bookmarkEnd w:id="781"/>
      <w:bookmarkEnd w:id="782"/>
      <w:bookmarkEnd w:id="783"/>
      <w:bookmarkEnd w:id="784"/>
      <w:bookmarkEnd w:id="785"/>
    </w:p>
    <w:p w14:paraId="00BEAD0F"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2.1.1 形式评审标准：见评标办法前附表。</w:t>
      </w:r>
    </w:p>
    <w:p w14:paraId="2E01CA47"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2.1.2 资格评审标准：见评标办法前附表。</w:t>
      </w:r>
    </w:p>
    <w:p w14:paraId="15B9D79E"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2.1.3 响应性评审标准：见评标办法前附表。</w:t>
      </w:r>
    </w:p>
    <w:p w14:paraId="159194DE" w14:textId="77777777" w:rsidR="00466528" w:rsidRDefault="00627DCF">
      <w:pPr>
        <w:pStyle w:val="3"/>
        <w:keepNext w:val="0"/>
        <w:keepLines w:val="0"/>
        <w:ind w:firstLine="118"/>
        <w:rPr>
          <w:rFonts w:asciiTheme="minorEastAsia" w:eastAsiaTheme="minorEastAsia" w:hAnsiTheme="minorEastAsia"/>
        </w:rPr>
      </w:pPr>
      <w:bookmarkStart w:id="786" w:name="_Toc107586992"/>
      <w:bookmarkStart w:id="787" w:name="_Toc76546533"/>
      <w:bookmarkStart w:id="788" w:name="_Toc76546462"/>
      <w:bookmarkStart w:id="789" w:name="_Toc518311192"/>
      <w:bookmarkStart w:id="790" w:name="_Toc523825332"/>
      <w:bookmarkStart w:id="791" w:name="_Toc32592"/>
      <w:bookmarkStart w:id="792" w:name="_Toc3798709"/>
      <w:bookmarkStart w:id="793" w:name="_Toc107931885"/>
      <w:bookmarkStart w:id="794" w:name="_Toc11556"/>
      <w:r>
        <w:rPr>
          <w:rFonts w:asciiTheme="minorEastAsia" w:eastAsiaTheme="minorEastAsia" w:hAnsiTheme="minorEastAsia" w:hint="eastAsia"/>
        </w:rPr>
        <w:t>2.2 分值构成与评分标准</w:t>
      </w:r>
      <w:bookmarkEnd w:id="786"/>
      <w:bookmarkEnd w:id="787"/>
      <w:bookmarkEnd w:id="788"/>
      <w:bookmarkEnd w:id="789"/>
      <w:bookmarkEnd w:id="790"/>
      <w:bookmarkEnd w:id="791"/>
      <w:bookmarkEnd w:id="792"/>
      <w:bookmarkEnd w:id="793"/>
      <w:bookmarkEnd w:id="794"/>
    </w:p>
    <w:p w14:paraId="0D08B6EC"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2.2.1 分值构成：见评标办法前附表；</w:t>
      </w:r>
    </w:p>
    <w:p w14:paraId="225E224A"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2.2.2 评标基准价计算方法：见评标办法前附表。</w:t>
      </w:r>
    </w:p>
    <w:p w14:paraId="1056229A"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2.2.3 评分标准</w:t>
      </w:r>
      <w:bookmarkStart w:id="795" w:name="_Toc184635095"/>
      <w:r>
        <w:rPr>
          <w:rFonts w:asciiTheme="minorEastAsia" w:eastAsiaTheme="minorEastAsia" w:hAnsiTheme="minorEastAsia" w:hint="eastAsia"/>
          <w:sz w:val="24"/>
        </w:rPr>
        <w:t>：见评标办法前附表；</w:t>
      </w:r>
    </w:p>
    <w:p w14:paraId="537A2222" w14:textId="77777777" w:rsidR="00466528" w:rsidRDefault="00627DCF">
      <w:pPr>
        <w:pStyle w:val="2"/>
        <w:keepNext w:val="0"/>
        <w:keepLines w:val="0"/>
        <w:rPr>
          <w:rFonts w:asciiTheme="minorEastAsia" w:eastAsiaTheme="minorEastAsia" w:hAnsiTheme="minorEastAsia"/>
        </w:rPr>
      </w:pPr>
      <w:bookmarkStart w:id="796" w:name="_Toc107586993"/>
      <w:bookmarkStart w:id="797" w:name="_Toc76546534"/>
      <w:bookmarkStart w:id="798" w:name="_Toc76546463"/>
      <w:bookmarkStart w:id="799" w:name="_Toc518311193"/>
      <w:bookmarkStart w:id="800" w:name="_Toc3798710"/>
      <w:bookmarkStart w:id="801" w:name="_Toc523825333"/>
      <w:bookmarkStart w:id="802" w:name="_Toc25437"/>
      <w:bookmarkStart w:id="803" w:name="_Toc107931886"/>
      <w:bookmarkStart w:id="804" w:name="_Toc9343"/>
      <w:r>
        <w:rPr>
          <w:rFonts w:asciiTheme="minorEastAsia" w:eastAsiaTheme="minorEastAsia" w:hAnsiTheme="minorEastAsia" w:hint="eastAsia"/>
        </w:rPr>
        <w:t>3 评标程序</w:t>
      </w:r>
      <w:bookmarkEnd w:id="795"/>
      <w:bookmarkEnd w:id="796"/>
      <w:bookmarkEnd w:id="797"/>
      <w:bookmarkEnd w:id="798"/>
      <w:bookmarkEnd w:id="799"/>
      <w:bookmarkEnd w:id="800"/>
      <w:bookmarkEnd w:id="801"/>
      <w:bookmarkEnd w:id="802"/>
      <w:bookmarkEnd w:id="803"/>
      <w:bookmarkEnd w:id="804"/>
    </w:p>
    <w:p w14:paraId="0F7C4CAE" w14:textId="77777777" w:rsidR="00466528" w:rsidRDefault="00627DCF">
      <w:pPr>
        <w:pStyle w:val="3"/>
        <w:keepNext w:val="0"/>
        <w:keepLines w:val="0"/>
        <w:adjustRightInd w:val="0"/>
        <w:spacing w:line="360" w:lineRule="auto"/>
        <w:rPr>
          <w:rFonts w:asciiTheme="minorEastAsia" w:eastAsiaTheme="minorEastAsia" w:hAnsiTheme="minorEastAsia"/>
          <w:sz w:val="28"/>
          <w:szCs w:val="28"/>
        </w:rPr>
      </w:pPr>
      <w:bookmarkStart w:id="805" w:name="_Toc107586994"/>
      <w:bookmarkStart w:id="806" w:name="_Toc76546535"/>
      <w:bookmarkStart w:id="807" w:name="_Toc76546464"/>
      <w:bookmarkStart w:id="808" w:name="_Toc22907"/>
      <w:bookmarkStart w:id="809" w:name="_Toc523825334"/>
      <w:bookmarkStart w:id="810" w:name="_Toc3798711"/>
      <w:bookmarkStart w:id="811" w:name="_Toc518311194"/>
      <w:bookmarkStart w:id="812" w:name="_Toc107931887"/>
      <w:bookmarkStart w:id="813" w:name="_Toc32585"/>
      <w:r>
        <w:rPr>
          <w:rFonts w:asciiTheme="minorEastAsia" w:eastAsiaTheme="minorEastAsia" w:hAnsiTheme="minorEastAsia" w:hint="eastAsia"/>
          <w:kern w:val="0"/>
          <w:sz w:val="28"/>
          <w:szCs w:val="28"/>
        </w:rPr>
        <w:t>3.1 评标准备</w:t>
      </w:r>
      <w:bookmarkEnd w:id="805"/>
      <w:bookmarkEnd w:id="806"/>
      <w:bookmarkEnd w:id="807"/>
      <w:bookmarkEnd w:id="808"/>
      <w:bookmarkEnd w:id="809"/>
      <w:bookmarkEnd w:id="810"/>
      <w:bookmarkEnd w:id="811"/>
      <w:bookmarkEnd w:id="812"/>
      <w:bookmarkEnd w:id="813"/>
    </w:p>
    <w:p w14:paraId="2E967499"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3.1.1 评标委员会成员到达评标现场时应在签到表上签到证明其出席。</w:t>
      </w:r>
    </w:p>
    <w:p w14:paraId="5D03CCB3"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 评标委员会成员首先推选一名评标委员会负责人，负责评标活动的组织领导工作。</w:t>
      </w:r>
    </w:p>
    <w:p w14:paraId="75D0D4ED"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3.1.3 招标人或招标代理机构应向评标委员会提供评标所需的信息和数据。评标委员会负责人应组织评标委员会成员认真研究招标文件，未在招标文件中规定的标准和方法不得作为评标的依据。</w:t>
      </w:r>
    </w:p>
    <w:p w14:paraId="6785897F" w14:textId="77777777" w:rsidR="00466528" w:rsidRDefault="00627DCF">
      <w:pPr>
        <w:pStyle w:val="3"/>
        <w:keepNext w:val="0"/>
        <w:keepLines w:val="0"/>
        <w:spacing w:before="100" w:beforeAutospacing="1"/>
        <w:rPr>
          <w:rFonts w:asciiTheme="minorEastAsia" w:eastAsiaTheme="minorEastAsia" w:hAnsiTheme="minorEastAsia"/>
          <w:sz w:val="28"/>
          <w:szCs w:val="28"/>
        </w:rPr>
      </w:pPr>
      <w:bookmarkStart w:id="814" w:name="_Toc107586995"/>
      <w:bookmarkStart w:id="815" w:name="_Toc76546536"/>
      <w:bookmarkStart w:id="816" w:name="_Toc76546465"/>
      <w:bookmarkStart w:id="817" w:name="_Toc3798712"/>
      <w:bookmarkStart w:id="818" w:name="_Toc6331"/>
      <w:bookmarkStart w:id="819" w:name="_Toc523825335"/>
      <w:bookmarkStart w:id="820" w:name="_Toc518311195"/>
      <w:bookmarkStart w:id="821" w:name="_Toc107931888"/>
      <w:bookmarkStart w:id="822" w:name="_Toc20617"/>
      <w:r>
        <w:rPr>
          <w:rFonts w:asciiTheme="minorEastAsia" w:eastAsiaTheme="minorEastAsia" w:hAnsiTheme="minorEastAsia" w:hint="eastAsia"/>
          <w:sz w:val="28"/>
          <w:szCs w:val="28"/>
        </w:rPr>
        <w:t>3.2 初步评审</w:t>
      </w:r>
      <w:bookmarkEnd w:id="814"/>
      <w:bookmarkEnd w:id="815"/>
      <w:bookmarkEnd w:id="816"/>
      <w:bookmarkEnd w:id="817"/>
      <w:bookmarkEnd w:id="818"/>
      <w:bookmarkEnd w:id="819"/>
      <w:bookmarkEnd w:id="820"/>
      <w:bookmarkEnd w:id="821"/>
      <w:bookmarkEnd w:id="822"/>
    </w:p>
    <w:p w14:paraId="08F8C1A7"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3.2.1评标委员会依据本章第2.1 款规定的标准对投标文件进行初步评审。</w:t>
      </w:r>
    </w:p>
    <w:p w14:paraId="4A29E874"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3.2.2投标文件不符合本章第2.1款评审标准的，属于重大偏差，视为未能对招标文件</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实质性响应，应当作为无效投标予以否决。</w:t>
      </w:r>
    </w:p>
    <w:p w14:paraId="44C77A3D"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3.2.3投标文件有下列情况之一的，视为未能对招标文件</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实质性响应：</w:t>
      </w:r>
    </w:p>
    <w:p w14:paraId="33A956AB"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（1）投标文件中的</w:t>
      </w:r>
      <w:proofErr w:type="gramStart"/>
      <w:r>
        <w:rPr>
          <w:rFonts w:asciiTheme="minorEastAsia" w:eastAsiaTheme="minorEastAsia" w:hAnsiTheme="minorEastAsia" w:hint="eastAsia"/>
          <w:b/>
          <w:sz w:val="24"/>
        </w:rPr>
        <w:t>投标函未加盖</w:t>
      </w:r>
      <w:proofErr w:type="gramEnd"/>
      <w:r>
        <w:rPr>
          <w:rFonts w:asciiTheme="minorEastAsia" w:eastAsiaTheme="minorEastAsia" w:hAnsiTheme="minorEastAsia" w:hint="eastAsia"/>
          <w:b/>
          <w:sz w:val="24"/>
        </w:rPr>
        <w:t>投标人的公章；</w:t>
      </w:r>
    </w:p>
    <w:p w14:paraId="026EB62A"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lastRenderedPageBreak/>
        <w:t>（2）投标文件中的</w:t>
      </w:r>
      <w:proofErr w:type="gramStart"/>
      <w:r>
        <w:rPr>
          <w:rFonts w:asciiTheme="minorEastAsia" w:eastAsiaTheme="minorEastAsia" w:hAnsiTheme="minorEastAsia" w:hint="eastAsia"/>
          <w:b/>
          <w:sz w:val="24"/>
        </w:rPr>
        <w:t>投标函无企业</w:t>
      </w:r>
      <w:proofErr w:type="gramEnd"/>
      <w:r>
        <w:rPr>
          <w:rFonts w:asciiTheme="minorEastAsia" w:eastAsiaTheme="minorEastAsia" w:hAnsiTheme="minorEastAsia" w:hint="eastAsia"/>
          <w:b/>
          <w:sz w:val="24"/>
        </w:rPr>
        <w:t>法定代表人（或企业法定代表人委托代理人）印章（或签字）的；</w:t>
      </w:r>
    </w:p>
    <w:p w14:paraId="6C4F2D24"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（3）如投标函由企业法定代表人委托代理人加盖印章（或签字）的，企业法定代表人委托代理人没有合法、有效的委托书（原件）的；</w:t>
      </w:r>
    </w:p>
    <w:p w14:paraId="3483ADA6"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（4）投标人资格条件不符合国家有关规定或招标文件要求的； </w:t>
      </w:r>
    </w:p>
    <w:p w14:paraId="3AA9958B"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（5）开标现场投标人授权代表与投标文件中授权委托人不是同一人的；</w:t>
      </w:r>
    </w:p>
    <w:p w14:paraId="16DABFFA"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（6）组成联合体投标未提供联合体各方共同投标协议的； </w:t>
      </w:r>
    </w:p>
    <w:p w14:paraId="6103A26D"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（7）在同一招标项目中，联合体成员以自己名义单独投标或者参加其他联合体投标的； </w:t>
      </w:r>
    </w:p>
    <w:p w14:paraId="637B09CF"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（8）投标人名称与资格预审时不一致且未提供有效证明的； </w:t>
      </w:r>
    </w:p>
    <w:p w14:paraId="02343EB8"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（9）投标文件不满足招标文件技术规格中加注</w:t>
      </w:r>
      <w:bookmarkStart w:id="823" w:name="OLE_LINK64"/>
      <w:bookmarkStart w:id="824" w:name="OLE_LINK65"/>
      <w:bookmarkStart w:id="825" w:name="OLE_LINK50"/>
      <w:bookmarkStart w:id="826" w:name="OLE_LINK51"/>
      <w:r>
        <w:rPr>
          <w:rFonts w:asciiTheme="minorEastAsia" w:eastAsiaTheme="minorEastAsia" w:hAnsiTheme="minorEastAsia" w:hint="eastAsia"/>
          <w:b/>
          <w:sz w:val="24"/>
        </w:rPr>
        <w:t>星</w:t>
      </w:r>
      <w:bookmarkEnd w:id="823"/>
      <w:bookmarkEnd w:id="824"/>
      <w:r>
        <w:rPr>
          <w:rFonts w:asciiTheme="minorEastAsia" w:eastAsiaTheme="minorEastAsia" w:hAnsiTheme="minorEastAsia" w:hint="eastAsia"/>
          <w:b/>
          <w:sz w:val="24"/>
        </w:rPr>
        <w:t>号</w:t>
      </w:r>
      <w:bookmarkEnd w:id="825"/>
      <w:bookmarkEnd w:id="826"/>
      <w:r>
        <w:rPr>
          <w:rFonts w:asciiTheme="minorEastAsia" w:eastAsiaTheme="minorEastAsia" w:hAnsiTheme="minorEastAsia" w:hint="eastAsia"/>
          <w:b/>
        </w:rPr>
        <w:t>（"</w:t>
      </w:r>
      <w:r>
        <w:rPr>
          <w:rFonts w:ascii="等线" w:eastAsia="等线" w:hAnsi="等线" w:cs="宋体" w:hint="eastAsia"/>
          <w:kern w:val="0"/>
          <w:sz w:val="22"/>
          <w:szCs w:val="22"/>
        </w:rPr>
        <w:t>★</w:t>
      </w:r>
      <w:r>
        <w:rPr>
          <w:rFonts w:asciiTheme="minorEastAsia" w:eastAsiaTheme="minorEastAsia" w:hAnsiTheme="minorEastAsia" w:hint="eastAsia"/>
          <w:b/>
        </w:rPr>
        <w:t>"）</w:t>
      </w:r>
      <w:r>
        <w:rPr>
          <w:rFonts w:asciiTheme="minorEastAsia" w:eastAsiaTheme="minorEastAsia" w:hAnsiTheme="minorEastAsia" w:hint="eastAsia"/>
          <w:b/>
          <w:sz w:val="24"/>
        </w:rPr>
        <w:t>的主要参数要求或加注星号</w:t>
      </w:r>
      <w:r>
        <w:rPr>
          <w:rFonts w:asciiTheme="minorEastAsia" w:eastAsiaTheme="minorEastAsia" w:hAnsiTheme="minorEastAsia" w:hint="eastAsia"/>
          <w:b/>
        </w:rPr>
        <w:t>（"</w:t>
      </w:r>
      <w:r>
        <w:rPr>
          <w:rFonts w:ascii="等线" w:eastAsia="等线" w:hAnsi="等线" w:cs="宋体" w:hint="eastAsia"/>
          <w:kern w:val="0"/>
          <w:sz w:val="22"/>
          <w:szCs w:val="22"/>
        </w:rPr>
        <w:t>★</w:t>
      </w:r>
      <w:r>
        <w:rPr>
          <w:rFonts w:asciiTheme="minorEastAsia" w:eastAsiaTheme="minorEastAsia" w:hAnsiTheme="minorEastAsia" w:hint="eastAsia"/>
          <w:b/>
        </w:rPr>
        <w:t>"）</w:t>
      </w:r>
      <w:r>
        <w:rPr>
          <w:rFonts w:asciiTheme="minorEastAsia" w:eastAsiaTheme="minorEastAsia" w:hAnsiTheme="minorEastAsia" w:hint="eastAsia"/>
          <w:b/>
          <w:sz w:val="24"/>
        </w:rPr>
        <w:t>的主要参数无技术资料支持的；</w:t>
      </w:r>
    </w:p>
    <w:p w14:paraId="2956B744"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（10）投标文件技术规格中一般参数超出招标文件允许偏离的最大范围或最高项数的；</w:t>
      </w:r>
    </w:p>
    <w:p w14:paraId="7EC17BCD"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（11）投标报价低于成本或者高于招标文件设定的折扣率上限的； </w:t>
      </w:r>
    </w:p>
    <w:p w14:paraId="5FB75EFB"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（12）投标文件的组成不符合招标文件要求的；</w:t>
      </w:r>
    </w:p>
    <w:p w14:paraId="18C3B899"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（13）投标人递交两份或多份内容不同的投标文件，或在一份投标文件中对同一招标货物报有两个或多个报价，且未声明哪一个为最终报价的，按招标文件规定提交备选投标方案的除外；</w:t>
      </w:r>
    </w:p>
    <w:p w14:paraId="278D9143"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（14）与招标文件提供的货物清单中的清单数量不相同的； </w:t>
      </w:r>
    </w:p>
    <w:p w14:paraId="7D0A7C58"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（15）未按招标文件要求提供投标保证金的； </w:t>
      </w:r>
    </w:p>
    <w:p w14:paraId="16514757"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（16）投标文件载明的招标项目完成期限超过招标文件规定的期限的； </w:t>
      </w:r>
    </w:p>
    <w:p w14:paraId="472A8263"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（17）明显不符合技术规范、技术标准的要求的； </w:t>
      </w:r>
    </w:p>
    <w:p w14:paraId="44D8E921"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（18）投标文件载明的货物包装方式、检验标准和方法等不符合招标文件的要求的； </w:t>
      </w:r>
    </w:p>
    <w:p w14:paraId="507476AC"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（19）投标文件提出的项目验收、计量、价款结算和支付办法不能满足招标文件要求或招标人不能接受；</w:t>
      </w:r>
    </w:p>
    <w:p w14:paraId="1EF97C9A"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（20）不同投标人的投标文件出现了评标委员会认为不应当雷同的情况的； </w:t>
      </w:r>
    </w:p>
    <w:p w14:paraId="642DEACC"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（21）以他人的名义投标、串通投标、以行贿手段谋取中标或者以其他弄虚作假方式投标的；</w:t>
      </w:r>
    </w:p>
    <w:p w14:paraId="50957F8E"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（22）未按招标文件提供承诺书格式承诺的；</w:t>
      </w:r>
    </w:p>
    <w:p w14:paraId="124B5690"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（23）不符合招标文件有关暗标要求的；</w:t>
      </w:r>
    </w:p>
    <w:p w14:paraId="6F447BF8" w14:textId="77777777" w:rsidR="00466528" w:rsidRDefault="00627DCF">
      <w:pPr>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sz w:val="24"/>
        </w:rPr>
        <w:t>（24）投标人拒绝招标人推荐品牌书面承诺的。</w:t>
      </w:r>
    </w:p>
    <w:p w14:paraId="3154D8FF"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3.2.4 投标报价有算术错误的，评标委员会按以下原则对投标报价进行修正，修正的价格经投标人书面确认后具有约束力。</w:t>
      </w:r>
    </w:p>
    <w:p w14:paraId="1F158AE0"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(1）投标文件中的大写金额与小写金额不一致的，以大写金额为准；</w:t>
      </w:r>
    </w:p>
    <w:p w14:paraId="187D7DDB"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(2）总价金额与依据单价计算出的结果不一致的，以单价金额为准修正总价，但单价金额小数点有明显错误的除外。</w:t>
      </w:r>
    </w:p>
    <w:p w14:paraId="2152032B"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3.2.5 凡招标文件未明确标明无效标条款的，评标委员会不得作为判定无效投标的依据。</w:t>
      </w:r>
    </w:p>
    <w:p w14:paraId="62503C78" w14:textId="77777777" w:rsidR="00466528" w:rsidRDefault="00627DCF">
      <w:pPr>
        <w:pStyle w:val="3"/>
        <w:keepNext w:val="0"/>
        <w:keepLines w:val="0"/>
        <w:rPr>
          <w:rFonts w:asciiTheme="minorEastAsia" w:eastAsiaTheme="minorEastAsia" w:hAnsiTheme="minorEastAsia"/>
          <w:sz w:val="28"/>
          <w:szCs w:val="28"/>
        </w:rPr>
      </w:pPr>
      <w:bookmarkStart w:id="827" w:name="_Toc107586996"/>
      <w:bookmarkStart w:id="828" w:name="_Toc76546537"/>
      <w:bookmarkStart w:id="829" w:name="_Toc76546466"/>
      <w:bookmarkStart w:id="830" w:name="_Toc518311197"/>
      <w:bookmarkStart w:id="831" w:name="_Toc3798713"/>
      <w:bookmarkStart w:id="832" w:name="_Toc523825337"/>
      <w:bookmarkStart w:id="833" w:name="_Toc5826"/>
      <w:bookmarkStart w:id="834" w:name="_Toc107931889"/>
      <w:bookmarkStart w:id="835" w:name="_Toc2912"/>
      <w:r>
        <w:rPr>
          <w:rFonts w:asciiTheme="minorEastAsia" w:eastAsiaTheme="minorEastAsia" w:hAnsiTheme="minorEastAsia" w:hint="eastAsia"/>
          <w:sz w:val="28"/>
          <w:szCs w:val="28"/>
        </w:rPr>
        <w:t>3.3投标文件的澄清和补正</w:t>
      </w:r>
      <w:bookmarkEnd w:id="827"/>
      <w:bookmarkEnd w:id="828"/>
      <w:bookmarkEnd w:id="829"/>
      <w:bookmarkEnd w:id="830"/>
      <w:bookmarkEnd w:id="831"/>
      <w:bookmarkEnd w:id="832"/>
      <w:bookmarkEnd w:id="833"/>
      <w:bookmarkEnd w:id="834"/>
      <w:bookmarkEnd w:id="835"/>
    </w:p>
    <w:p w14:paraId="3B2CBC1C"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3.4.1 在评标过程中，评标委员会可以书面形式要求投标人对所提交投标文件中不明确的内容进行书面澄清或说明，或者对细微偏差进行补正。评标委员会不接受投标人主动提出的澄清、说明或补正。</w:t>
      </w:r>
    </w:p>
    <w:p w14:paraId="3E3942F5"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3.4.2 澄清、说明和补正不得改变投标文件的实质性内容（算术性错误修正的除外）。投标人的书面澄清、说明和补正属于投标文件的组成部分。</w:t>
      </w:r>
    </w:p>
    <w:p w14:paraId="35CA811A"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3.4.3 评标委员会对投标人提交的澄清、说明或补正有疑问的，可以要求投标人进一步澄清、说明或补正。</w:t>
      </w:r>
    </w:p>
    <w:p w14:paraId="34C7A2F4" w14:textId="77777777" w:rsidR="00466528" w:rsidRDefault="00627DCF">
      <w:pPr>
        <w:pStyle w:val="3"/>
        <w:keepNext w:val="0"/>
        <w:keepLines w:val="0"/>
        <w:spacing w:line="360" w:lineRule="auto"/>
        <w:rPr>
          <w:rFonts w:asciiTheme="minorEastAsia" w:eastAsiaTheme="minorEastAsia" w:hAnsiTheme="minorEastAsia"/>
          <w:b/>
          <w:kern w:val="0"/>
          <w:sz w:val="28"/>
          <w:szCs w:val="28"/>
        </w:rPr>
      </w:pPr>
      <w:bookmarkStart w:id="836" w:name="_Toc107586997"/>
      <w:bookmarkStart w:id="837" w:name="_Toc76546538"/>
      <w:bookmarkStart w:id="838" w:name="_Toc76546467"/>
      <w:bookmarkStart w:id="839" w:name="_Toc3798714"/>
      <w:bookmarkStart w:id="840" w:name="_Toc518311198"/>
      <w:bookmarkStart w:id="841" w:name="_Toc29288"/>
      <w:bookmarkStart w:id="842" w:name="_Toc523825338"/>
      <w:bookmarkStart w:id="843" w:name="_Toc107931890"/>
      <w:bookmarkStart w:id="844" w:name="_Toc5321"/>
      <w:r>
        <w:rPr>
          <w:rFonts w:asciiTheme="minorEastAsia" w:eastAsiaTheme="minorEastAsia" w:hAnsiTheme="minorEastAsia" w:hint="eastAsia"/>
          <w:sz w:val="28"/>
          <w:szCs w:val="28"/>
        </w:rPr>
        <w:t>3.4 推荐中标候选人或直接确定中标人</w:t>
      </w:r>
      <w:bookmarkEnd w:id="836"/>
      <w:bookmarkEnd w:id="837"/>
      <w:bookmarkEnd w:id="838"/>
      <w:bookmarkEnd w:id="839"/>
      <w:bookmarkEnd w:id="840"/>
      <w:bookmarkEnd w:id="841"/>
      <w:bookmarkEnd w:id="842"/>
      <w:bookmarkEnd w:id="843"/>
      <w:bookmarkEnd w:id="844"/>
    </w:p>
    <w:p w14:paraId="69C342AE" w14:textId="77777777" w:rsidR="00466528" w:rsidRDefault="00627DCF">
      <w:pPr>
        <w:autoSpaceDE w:val="0"/>
        <w:autoSpaceDN w:val="0"/>
        <w:spacing w:line="36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3.5.1 除投标人须知前附表授权直接确定中标人外，评标委员会在推荐中标候选人时，应遵照以下原则:</w:t>
      </w:r>
    </w:p>
    <w:p w14:paraId="02E1F777" w14:textId="77777777" w:rsidR="00466528" w:rsidRDefault="00627DCF">
      <w:pPr>
        <w:autoSpaceDE w:val="0"/>
        <w:autoSpaceDN w:val="0"/>
        <w:spacing w:line="36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(1)评标委员会按照最终得分由高至低的次序排列，并根据投标人须知前附表规定的中标候选人数量，将排序在前的投标人推荐为中标候选人。</w:t>
      </w:r>
    </w:p>
    <w:p w14:paraId="31DF3313" w14:textId="77777777" w:rsidR="00466528" w:rsidRDefault="00627DCF">
      <w:pPr>
        <w:autoSpaceDE w:val="0"/>
        <w:autoSpaceDN w:val="0"/>
        <w:spacing w:line="36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(2)如果评标委员会根据本章的规定作无效标处理后，有效投标不足三个，且少于投标人须知前附表规定的中标候选人数量的，则评标委员会可以将所有有效投标按最终得分由高至低的次序作为中标候选人向招标人推荐。如果因有效投标不足三个使得投标明显缺乏竞争的，评标委员会可以否决全部投标。</w:t>
      </w:r>
    </w:p>
    <w:p w14:paraId="5AB72523" w14:textId="77777777" w:rsidR="00466528" w:rsidRDefault="00627DCF">
      <w:pPr>
        <w:autoSpaceDE w:val="0"/>
        <w:autoSpaceDN w:val="0"/>
        <w:spacing w:line="360" w:lineRule="auto"/>
        <w:ind w:firstLineChars="200" w:firstLine="480"/>
        <w:jc w:val="left"/>
        <w:rPr>
          <w:rFonts w:asciiTheme="minorEastAsia" w:eastAsiaTheme="minorEastAsia" w:hAnsiTheme="minorEastAsia"/>
          <w:kern w:val="0"/>
          <w:sz w:val="28"/>
        </w:rPr>
      </w:pPr>
      <w:r>
        <w:rPr>
          <w:rFonts w:asciiTheme="minorEastAsia" w:eastAsiaTheme="minorEastAsia" w:hAnsiTheme="minorEastAsia" w:hint="eastAsia"/>
          <w:kern w:val="0"/>
          <w:sz w:val="24"/>
        </w:rPr>
        <w:t>3.5.2 投标人须知前附表授权评标委员会直接确定中标人的，评标委员会按照最终得分由高至低的次序排列，并确定排名第一的投标人为中标人。</w:t>
      </w:r>
    </w:p>
    <w:p w14:paraId="3F189A43" w14:textId="77777777" w:rsidR="00466528" w:rsidRDefault="00627DCF">
      <w:pPr>
        <w:pStyle w:val="3"/>
        <w:keepNext w:val="0"/>
        <w:keepLines w:val="0"/>
        <w:spacing w:line="360" w:lineRule="auto"/>
        <w:rPr>
          <w:rFonts w:asciiTheme="minorEastAsia" w:eastAsiaTheme="minorEastAsia" w:hAnsiTheme="minorEastAsia"/>
          <w:sz w:val="28"/>
          <w:szCs w:val="28"/>
        </w:rPr>
      </w:pPr>
      <w:bookmarkStart w:id="845" w:name="_Toc107586998"/>
      <w:bookmarkStart w:id="846" w:name="_Toc76546539"/>
      <w:bookmarkStart w:id="847" w:name="_Toc76546468"/>
      <w:bookmarkStart w:id="848" w:name="_Toc3798715"/>
      <w:bookmarkStart w:id="849" w:name="_Toc523825339"/>
      <w:bookmarkStart w:id="850" w:name="_Toc518311199"/>
      <w:bookmarkStart w:id="851" w:name="_Toc107931891"/>
      <w:bookmarkStart w:id="852" w:name="_Toc14769"/>
      <w:r>
        <w:rPr>
          <w:rFonts w:asciiTheme="minorEastAsia" w:eastAsiaTheme="minorEastAsia" w:hAnsiTheme="minorEastAsia" w:hint="eastAsia"/>
          <w:sz w:val="28"/>
          <w:szCs w:val="28"/>
        </w:rPr>
        <w:t>3.5 提交评标报告</w:t>
      </w:r>
      <w:bookmarkEnd w:id="845"/>
      <w:bookmarkEnd w:id="846"/>
      <w:bookmarkEnd w:id="847"/>
      <w:bookmarkEnd w:id="848"/>
      <w:bookmarkEnd w:id="849"/>
      <w:bookmarkEnd w:id="850"/>
      <w:bookmarkEnd w:id="851"/>
      <w:bookmarkEnd w:id="852"/>
    </w:p>
    <w:p w14:paraId="2DE2E16B" w14:textId="77777777" w:rsidR="00466528" w:rsidRDefault="00627DCF">
      <w:pPr>
        <w:autoSpaceDE w:val="0"/>
        <w:autoSpaceDN w:val="0"/>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kern w:val="0"/>
          <w:sz w:val="24"/>
        </w:rPr>
        <w:t>评标委员会完成评标后，应当向招标人提交书面评标报告。</w:t>
      </w:r>
    </w:p>
    <w:p w14:paraId="73EEA0FB" w14:textId="77777777" w:rsidR="00466528" w:rsidRDefault="00627DCF">
      <w:pPr>
        <w:widowControl/>
        <w:jc w:val="left"/>
        <w:rPr>
          <w:rFonts w:asciiTheme="minorEastAsia" w:eastAsiaTheme="minorEastAsia" w:hAnsiTheme="minorEastAsia"/>
          <w:b/>
          <w:bCs/>
          <w:kern w:val="44"/>
          <w:sz w:val="44"/>
          <w:szCs w:val="44"/>
        </w:rPr>
      </w:pPr>
      <w:r>
        <w:rPr>
          <w:rFonts w:asciiTheme="minorEastAsia" w:eastAsiaTheme="minorEastAsia" w:hAnsiTheme="minorEastAsia"/>
        </w:rPr>
        <w:br w:type="page"/>
      </w:r>
    </w:p>
    <w:p w14:paraId="24A2B898" w14:textId="77777777" w:rsidR="00466528" w:rsidRDefault="00627DCF">
      <w:pPr>
        <w:pStyle w:val="1"/>
        <w:keepNext w:val="0"/>
        <w:keepLines w:val="0"/>
        <w:spacing w:line="360" w:lineRule="auto"/>
        <w:rPr>
          <w:rFonts w:asciiTheme="minorEastAsia" w:eastAsiaTheme="minorEastAsia" w:hAnsiTheme="minorEastAsia"/>
        </w:rPr>
      </w:pPr>
      <w:bookmarkStart w:id="853" w:name="_Toc31423"/>
      <w:r>
        <w:rPr>
          <w:rFonts w:asciiTheme="minorEastAsia" w:eastAsiaTheme="minorEastAsia" w:hAnsiTheme="minorEastAsia" w:hint="eastAsia"/>
        </w:rPr>
        <w:lastRenderedPageBreak/>
        <w:t>第四章 合同条款及格式</w:t>
      </w:r>
      <w:bookmarkEnd w:id="739"/>
      <w:bookmarkEnd w:id="740"/>
      <w:bookmarkEnd w:id="741"/>
      <w:bookmarkEnd w:id="742"/>
      <w:bookmarkEnd w:id="743"/>
      <w:bookmarkEnd w:id="744"/>
      <w:bookmarkEnd w:id="745"/>
      <w:bookmarkEnd w:id="746"/>
      <w:bookmarkEnd w:id="747"/>
      <w:bookmarkEnd w:id="748"/>
      <w:bookmarkEnd w:id="749"/>
      <w:bookmarkEnd w:id="750"/>
      <w:bookmarkEnd w:id="853"/>
    </w:p>
    <w:p w14:paraId="119058FE" w14:textId="77777777" w:rsidR="00466528" w:rsidRDefault="00466528">
      <w:pPr>
        <w:adjustRightInd w:val="0"/>
        <w:snapToGrid w:val="0"/>
        <w:spacing w:line="360" w:lineRule="auto"/>
        <w:jc w:val="center"/>
        <w:rPr>
          <w:rFonts w:asciiTheme="minorEastAsia" w:eastAsiaTheme="minorEastAsia" w:hAnsiTheme="minorEastAsia"/>
          <w:sz w:val="24"/>
        </w:rPr>
      </w:pPr>
      <w:bookmarkStart w:id="854" w:name="_Toc9724"/>
    </w:p>
    <w:p w14:paraId="69B2BD78" w14:textId="77777777" w:rsidR="00466528" w:rsidRDefault="00466528">
      <w:pPr>
        <w:snapToGrid w:val="0"/>
        <w:spacing w:line="360" w:lineRule="auto"/>
        <w:ind w:firstLineChars="450" w:firstLine="1446"/>
        <w:rPr>
          <w:rFonts w:asciiTheme="minorEastAsia" w:eastAsiaTheme="minorEastAsia" w:hAnsiTheme="minorEastAsia"/>
          <w:b/>
          <w:bCs/>
          <w:sz w:val="32"/>
          <w:szCs w:val="32"/>
        </w:rPr>
      </w:pPr>
    </w:p>
    <w:p w14:paraId="091BA373" w14:textId="77777777" w:rsidR="00466528" w:rsidRDefault="00627DCF">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合同</w:t>
      </w:r>
    </w:p>
    <w:p w14:paraId="045A3A1D" w14:textId="77777777" w:rsidR="00466528" w:rsidRDefault="00466528">
      <w:pPr>
        <w:snapToGrid w:val="0"/>
        <w:spacing w:line="360" w:lineRule="auto"/>
        <w:ind w:firstLineChars="200" w:firstLine="640"/>
        <w:rPr>
          <w:rFonts w:asciiTheme="minorEastAsia" w:eastAsiaTheme="minorEastAsia" w:hAnsiTheme="minorEastAsia"/>
          <w:sz w:val="32"/>
          <w:szCs w:val="32"/>
        </w:rPr>
      </w:pPr>
    </w:p>
    <w:p w14:paraId="14741B04" w14:textId="77777777" w:rsidR="00466528" w:rsidRDefault="00466528">
      <w:pPr>
        <w:snapToGrid w:val="0"/>
        <w:spacing w:line="360" w:lineRule="auto"/>
        <w:ind w:firstLineChars="695" w:firstLine="2233"/>
        <w:rPr>
          <w:rFonts w:asciiTheme="minorEastAsia" w:eastAsiaTheme="minorEastAsia" w:hAnsiTheme="minorEastAsia"/>
          <w:b/>
          <w:bCs/>
          <w:sz w:val="32"/>
          <w:szCs w:val="32"/>
        </w:rPr>
      </w:pPr>
    </w:p>
    <w:p w14:paraId="453D2FEF" w14:textId="77777777" w:rsidR="00466528" w:rsidRDefault="00466528">
      <w:pPr>
        <w:snapToGrid w:val="0"/>
        <w:spacing w:line="360" w:lineRule="auto"/>
        <w:ind w:firstLineChars="200" w:firstLine="640"/>
        <w:rPr>
          <w:rFonts w:asciiTheme="minorEastAsia" w:eastAsiaTheme="minorEastAsia" w:hAnsiTheme="minorEastAsia"/>
          <w:sz w:val="32"/>
          <w:szCs w:val="32"/>
        </w:rPr>
      </w:pPr>
    </w:p>
    <w:p w14:paraId="5764C89A" w14:textId="77777777" w:rsidR="00466528" w:rsidRDefault="00627DCF">
      <w:pPr>
        <w:snapToGrid w:val="0"/>
        <w:spacing w:line="360" w:lineRule="auto"/>
        <w:ind w:firstLineChars="945" w:firstLine="3036"/>
        <w:rPr>
          <w:rFonts w:asciiTheme="minorEastAsia" w:eastAsiaTheme="minorEastAsia" w:hAnsiTheme="minorEastAsia"/>
          <w:b/>
          <w:bCs/>
          <w:kern w:val="44"/>
          <w:sz w:val="44"/>
          <w:szCs w:val="44"/>
        </w:rPr>
      </w:pPr>
      <w:r>
        <w:rPr>
          <w:rFonts w:asciiTheme="minorEastAsia" w:eastAsiaTheme="minorEastAsia" w:hAnsiTheme="minorEastAsia" w:hint="eastAsia"/>
          <w:b/>
          <w:bCs/>
          <w:sz w:val="32"/>
          <w:szCs w:val="32"/>
        </w:rPr>
        <w:t>合同编号：</w:t>
      </w:r>
    </w:p>
    <w:p w14:paraId="5070A18C" w14:textId="77777777" w:rsidR="00466528" w:rsidRDefault="00466528">
      <w:pPr>
        <w:snapToGrid w:val="0"/>
        <w:spacing w:line="360" w:lineRule="auto"/>
        <w:ind w:firstLineChars="200" w:firstLine="640"/>
        <w:rPr>
          <w:rFonts w:asciiTheme="minorEastAsia" w:eastAsiaTheme="minorEastAsia" w:hAnsiTheme="minorEastAsia"/>
          <w:sz w:val="32"/>
          <w:szCs w:val="32"/>
        </w:rPr>
      </w:pPr>
    </w:p>
    <w:p w14:paraId="0BF25D64" w14:textId="77777777" w:rsidR="00466528" w:rsidRDefault="00466528">
      <w:pPr>
        <w:snapToGrid w:val="0"/>
        <w:spacing w:line="360" w:lineRule="auto"/>
        <w:ind w:firstLineChars="200" w:firstLine="640"/>
        <w:rPr>
          <w:rFonts w:asciiTheme="minorEastAsia" w:eastAsiaTheme="minorEastAsia" w:hAnsiTheme="minorEastAsia"/>
          <w:sz w:val="32"/>
          <w:szCs w:val="32"/>
        </w:rPr>
      </w:pPr>
    </w:p>
    <w:p w14:paraId="6BF57D86" w14:textId="77777777" w:rsidR="00466528" w:rsidRDefault="00466528">
      <w:pPr>
        <w:snapToGrid w:val="0"/>
        <w:spacing w:line="360" w:lineRule="auto"/>
        <w:ind w:firstLineChars="200" w:firstLine="640"/>
        <w:rPr>
          <w:rFonts w:asciiTheme="minorEastAsia" w:eastAsiaTheme="minorEastAsia" w:hAnsiTheme="minorEastAsia"/>
          <w:sz w:val="32"/>
          <w:szCs w:val="32"/>
        </w:rPr>
      </w:pPr>
    </w:p>
    <w:p w14:paraId="43DD605C" w14:textId="77777777" w:rsidR="00466528" w:rsidRDefault="00466528">
      <w:pPr>
        <w:snapToGrid w:val="0"/>
        <w:spacing w:line="360" w:lineRule="auto"/>
        <w:ind w:firstLineChars="398" w:firstLine="1279"/>
        <w:rPr>
          <w:rFonts w:asciiTheme="minorEastAsia" w:eastAsiaTheme="minorEastAsia" w:hAnsiTheme="minorEastAsia"/>
          <w:b/>
          <w:bCs/>
          <w:sz w:val="32"/>
          <w:szCs w:val="32"/>
        </w:rPr>
      </w:pPr>
    </w:p>
    <w:p w14:paraId="1EC68BCE" w14:textId="77777777" w:rsidR="00466528" w:rsidRDefault="00466528">
      <w:pPr>
        <w:snapToGrid w:val="0"/>
        <w:spacing w:line="360" w:lineRule="auto"/>
        <w:ind w:firstLineChars="398" w:firstLine="1279"/>
        <w:rPr>
          <w:rFonts w:asciiTheme="minorEastAsia" w:eastAsiaTheme="minorEastAsia" w:hAnsiTheme="minorEastAsia"/>
          <w:b/>
          <w:bCs/>
          <w:sz w:val="32"/>
          <w:szCs w:val="32"/>
        </w:rPr>
      </w:pPr>
    </w:p>
    <w:p w14:paraId="41EE2445" w14:textId="77777777" w:rsidR="00466528" w:rsidRDefault="00466528">
      <w:pPr>
        <w:snapToGrid w:val="0"/>
        <w:spacing w:line="360" w:lineRule="auto"/>
        <w:ind w:firstLineChars="398" w:firstLine="1279"/>
        <w:rPr>
          <w:rFonts w:asciiTheme="minorEastAsia" w:eastAsiaTheme="minorEastAsia" w:hAnsiTheme="minorEastAsia"/>
          <w:b/>
          <w:bCs/>
          <w:sz w:val="32"/>
          <w:szCs w:val="32"/>
        </w:rPr>
      </w:pPr>
    </w:p>
    <w:p w14:paraId="67F23B03" w14:textId="77777777" w:rsidR="00466528" w:rsidRDefault="00627DCF">
      <w:pPr>
        <w:snapToGrid w:val="0"/>
        <w:spacing w:line="360" w:lineRule="auto"/>
        <w:ind w:firstLineChars="350" w:firstLine="1124"/>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采 购 人：</w:t>
      </w:r>
    </w:p>
    <w:p w14:paraId="52CEDB06" w14:textId="77777777" w:rsidR="00466528" w:rsidRDefault="00466528">
      <w:pPr>
        <w:snapToGrid w:val="0"/>
        <w:spacing w:line="360" w:lineRule="auto"/>
        <w:ind w:firstLineChars="398" w:firstLine="1279"/>
        <w:rPr>
          <w:rFonts w:asciiTheme="minorEastAsia" w:eastAsiaTheme="minorEastAsia" w:hAnsiTheme="minorEastAsia"/>
          <w:b/>
          <w:bCs/>
          <w:sz w:val="32"/>
          <w:szCs w:val="32"/>
        </w:rPr>
      </w:pPr>
    </w:p>
    <w:p w14:paraId="64B55576" w14:textId="77777777" w:rsidR="00466528" w:rsidRDefault="00627DCF">
      <w:pPr>
        <w:snapToGrid w:val="0"/>
        <w:spacing w:line="360" w:lineRule="auto"/>
        <w:ind w:firstLineChars="350" w:firstLine="1124"/>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供 应 商：</w:t>
      </w:r>
    </w:p>
    <w:p w14:paraId="1B9C795E" w14:textId="77777777" w:rsidR="00466528" w:rsidRDefault="00466528">
      <w:pPr>
        <w:snapToGrid w:val="0"/>
        <w:spacing w:line="360" w:lineRule="auto"/>
        <w:ind w:firstLineChars="200" w:firstLine="640"/>
        <w:rPr>
          <w:rFonts w:asciiTheme="minorEastAsia" w:eastAsiaTheme="minorEastAsia" w:hAnsiTheme="minorEastAsia"/>
          <w:sz w:val="32"/>
          <w:szCs w:val="32"/>
        </w:rPr>
      </w:pPr>
    </w:p>
    <w:p w14:paraId="5CE8DB65" w14:textId="77777777" w:rsidR="00466528" w:rsidRDefault="00627DCF">
      <w:pPr>
        <w:adjustRightInd w:val="0"/>
        <w:snapToGrid w:val="0"/>
        <w:spacing w:line="360" w:lineRule="auto"/>
        <w:ind w:right="640" w:firstLineChars="350" w:firstLine="1124"/>
        <w:rPr>
          <w:rFonts w:asciiTheme="minorEastAsia" w:eastAsiaTheme="minorEastAsia" w:hAnsiTheme="minorEastAsia"/>
          <w:b/>
          <w:bCs/>
          <w:sz w:val="24"/>
        </w:rPr>
      </w:pPr>
      <w:r>
        <w:rPr>
          <w:rFonts w:asciiTheme="minorEastAsia" w:eastAsiaTheme="minorEastAsia" w:hAnsiTheme="minorEastAsia" w:hint="eastAsia"/>
          <w:b/>
          <w:bCs/>
          <w:sz w:val="32"/>
          <w:szCs w:val="32"/>
        </w:rPr>
        <w:t>日     期：    年  月  日</w:t>
      </w:r>
    </w:p>
    <w:p w14:paraId="6C35A022" w14:textId="77777777" w:rsidR="00466528" w:rsidRDefault="00466528">
      <w:pPr>
        <w:adjustRightInd w:val="0"/>
        <w:snapToGrid w:val="0"/>
        <w:spacing w:line="360" w:lineRule="auto"/>
        <w:ind w:right="640"/>
        <w:rPr>
          <w:rFonts w:asciiTheme="minorEastAsia" w:eastAsiaTheme="minorEastAsia" w:hAnsiTheme="minorEastAsia"/>
          <w:b/>
          <w:bCs/>
          <w:sz w:val="24"/>
        </w:rPr>
      </w:pPr>
    </w:p>
    <w:p w14:paraId="604D2E83" w14:textId="77777777" w:rsidR="00466528" w:rsidRDefault="00466528">
      <w:pPr>
        <w:adjustRightInd w:val="0"/>
        <w:snapToGrid w:val="0"/>
        <w:spacing w:line="360" w:lineRule="auto"/>
        <w:rPr>
          <w:rFonts w:asciiTheme="minorEastAsia" w:eastAsiaTheme="minorEastAsia" w:hAnsiTheme="minorEastAsia"/>
          <w:b/>
          <w:bCs/>
          <w:szCs w:val="21"/>
        </w:rPr>
      </w:pPr>
    </w:p>
    <w:p w14:paraId="0BFE42AA" w14:textId="77777777" w:rsidR="00466528" w:rsidRDefault="00627DCF">
      <w:pPr>
        <w:widowControl/>
        <w:jc w:val="left"/>
        <w:rPr>
          <w:rFonts w:asciiTheme="minorEastAsia" w:eastAsiaTheme="minorEastAsia" w:hAnsiTheme="minorEastAsia"/>
          <w:bCs/>
          <w:szCs w:val="21"/>
        </w:rPr>
      </w:pPr>
      <w:bookmarkStart w:id="855" w:name="_Toc7525"/>
      <w:bookmarkEnd w:id="854"/>
      <w:r>
        <w:rPr>
          <w:rFonts w:asciiTheme="minorEastAsia" w:eastAsiaTheme="minorEastAsia" w:hAnsiTheme="minorEastAsia"/>
          <w:bCs/>
          <w:szCs w:val="21"/>
        </w:rPr>
        <w:br w:type="page"/>
      </w:r>
    </w:p>
    <w:p w14:paraId="34503CE4" w14:textId="77777777" w:rsidR="00466528" w:rsidRDefault="00466528">
      <w:pPr>
        <w:widowControl/>
        <w:jc w:val="left"/>
        <w:rPr>
          <w:rFonts w:asciiTheme="minorEastAsia" w:eastAsiaTheme="minorEastAsia" w:hAnsiTheme="minorEastAsia"/>
          <w:bCs/>
          <w:szCs w:val="21"/>
        </w:rPr>
      </w:pPr>
    </w:p>
    <w:p w14:paraId="053CB519" w14:textId="77777777" w:rsidR="00466528" w:rsidRDefault="00627DCF">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采购人（招标人）：</w:t>
      </w:r>
    </w:p>
    <w:p w14:paraId="04FC3164" w14:textId="77777777" w:rsidR="00466528" w:rsidRDefault="00627DCF">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供应商（中标人）：</w:t>
      </w:r>
    </w:p>
    <w:p w14:paraId="59FF6A5F" w14:textId="77777777" w:rsidR="00466528" w:rsidRDefault="00627DCF">
      <w:pPr>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根据《中华人民共和国民法典》、《中华人民共和国招标投标法实施条例》及有关法律、法规，遵循平等、自愿、公平和诚实信用的原则，为规范合同当事人的交易行为，保护合同双方的合法权益，保证产品质量和工程建设正常进行，经甲、乙双方协商一致，订立本合同。</w:t>
      </w:r>
    </w:p>
    <w:p w14:paraId="36A09C53" w14:textId="77777777" w:rsidR="00466528" w:rsidRDefault="00627DCF">
      <w:pPr>
        <w:adjustRightIn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第一条 乙方</w:t>
      </w:r>
      <w:r>
        <w:rPr>
          <w:rFonts w:asciiTheme="minorEastAsia" w:eastAsiaTheme="minorEastAsia" w:hAnsiTheme="minorEastAsia" w:hint="eastAsia"/>
          <w:b/>
          <w:sz w:val="24"/>
        </w:rPr>
        <w:t>根据</w:t>
      </w:r>
      <w:r>
        <w:rPr>
          <w:rFonts w:asciiTheme="minorEastAsia" w:eastAsiaTheme="minorEastAsia" w:hAnsiTheme="minorEastAsia" w:hint="eastAsia"/>
          <w:b/>
          <w:bCs/>
          <w:sz w:val="24"/>
        </w:rPr>
        <w:t>甲方需求提供下列货物：</w:t>
      </w:r>
    </w:p>
    <w:p w14:paraId="4A99DF83" w14:textId="77777777" w:rsidR="00466528" w:rsidRDefault="00627DCF">
      <w:pPr>
        <w:snapToGrid w:val="0"/>
        <w:spacing w:line="360" w:lineRule="auto"/>
        <w:ind w:firstLine="560"/>
        <w:rPr>
          <w:rFonts w:asciiTheme="minorEastAsia" w:eastAsiaTheme="minorEastAsia" w:hAnsiTheme="minorEastAsia"/>
          <w:bCs/>
          <w:sz w:val="24"/>
        </w:rPr>
      </w:pPr>
      <w:r>
        <w:rPr>
          <w:rFonts w:asciiTheme="minorEastAsia" w:eastAsiaTheme="minorEastAsia" w:hAnsiTheme="minorEastAsia" w:hint="eastAsia"/>
          <w:bCs/>
          <w:sz w:val="24"/>
        </w:rPr>
        <w:t>1、项目名称：</w:t>
      </w:r>
    </w:p>
    <w:p w14:paraId="0C2089BF" w14:textId="77777777" w:rsidR="00466528" w:rsidRDefault="00627DCF">
      <w:pPr>
        <w:snapToGrid w:val="0"/>
        <w:spacing w:line="360" w:lineRule="auto"/>
        <w:ind w:firstLine="560"/>
        <w:rPr>
          <w:rFonts w:asciiTheme="minorEastAsia" w:eastAsiaTheme="minorEastAsia" w:hAnsiTheme="minorEastAsia"/>
          <w:bCs/>
          <w:sz w:val="24"/>
        </w:rPr>
      </w:pPr>
      <w:r>
        <w:rPr>
          <w:rFonts w:asciiTheme="minorEastAsia" w:eastAsiaTheme="minorEastAsia" w:hAnsiTheme="minorEastAsia" w:hint="eastAsia"/>
          <w:bCs/>
          <w:sz w:val="24"/>
        </w:rPr>
        <w:t>2、标的、数量、价款</w:t>
      </w:r>
    </w:p>
    <w:tbl>
      <w:tblPr>
        <w:tblW w:w="9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2196"/>
        <w:gridCol w:w="1575"/>
        <w:gridCol w:w="930"/>
        <w:gridCol w:w="930"/>
        <w:gridCol w:w="1305"/>
        <w:gridCol w:w="1002"/>
        <w:gridCol w:w="850"/>
      </w:tblGrid>
      <w:tr w:rsidR="00466528" w14:paraId="0098CFA0" w14:textId="77777777">
        <w:trPr>
          <w:trHeight w:val="1205"/>
        </w:trPr>
        <w:tc>
          <w:tcPr>
            <w:tcW w:w="1012" w:type="dxa"/>
            <w:vAlign w:val="center"/>
          </w:tcPr>
          <w:p w14:paraId="5751201A"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2196" w:type="dxa"/>
            <w:vAlign w:val="center"/>
          </w:tcPr>
          <w:p w14:paraId="5E497CBB"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功能模块</w:t>
            </w:r>
          </w:p>
        </w:tc>
        <w:tc>
          <w:tcPr>
            <w:tcW w:w="1575" w:type="dxa"/>
            <w:vAlign w:val="center"/>
          </w:tcPr>
          <w:p w14:paraId="4442F25E"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功能描述</w:t>
            </w:r>
          </w:p>
        </w:tc>
        <w:tc>
          <w:tcPr>
            <w:tcW w:w="930" w:type="dxa"/>
            <w:vAlign w:val="center"/>
          </w:tcPr>
          <w:p w14:paraId="5758D138"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数量</w:t>
            </w:r>
          </w:p>
        </w:tc>
        <w:tc>
          <w:tcPr>
            <w:tcW w:w="930" w:type="dxa"/>
            <w:vAlign w:val="center"/>
          </w:tcPr>
          <w:p w14:paraId="055F3FB8"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单位</w:t>
            </w:r>
          </w:p>
        </w:tc>
        <w:tc>
          <w:tcPr>
            <w:tcW w:w="1305" w:type="dxa"/>
            <w:vAlign w:val="center"/>
          </w:tcPr>
          <w:p w14:paraId="321C1850" w14:textId="77777777" w:rsidR="00466528" w:rsidRDefault="00627DCF">
            <w:pPr>
              <w:widowControl/>
              <w:jc w:val="center"/>
              <w:rPr>
                <w:rFonts w:asciiTheme="minorEastAsia" w:eastAsiaTheme="minorEastAsia" w:hAnsiTheme="minorEastAsia" w:cs="宋体"/>
                <w:sz w:val="24"/>
              </w:rPr>
            </w:pPr>
            <w:proofErr w:type="gramStart"/>
            <w:r>
              <w:rPr>
                <w:rFonts w:asciiTheme="minorEastAsia" w:eastAsiaTheme="minorEastAsia" w:hAnsiTheme="minorEastAsia" w:cs="宋体" w:hint="eastAsia"/>
                <w:sz w:val="24"/>
              </w:rPr>
              <w:t>全费用</w:t>
            </w:r>
            <w:proofErr w:type="gramEnd"/>
            <w:r>
              <w:rPr>
                <w:rFonts w:asciiTheme="minorEastAsia" w:eastAsiaTheme="minorEastAsia" w:hAnsiTheme="minorEastAsia" w:cs="宋体" w:hint="eastAsia"/>
                <w:sz w:val="24"/>
              </w:rPr>
              <w:t>综合单价（元）</w:t>
            </w:r>
          </w:p>
        </w:tc>
        <w:tc>
          <w:tcPr>
            <w:tcW w:w="1002" w:type="dxa"/>
            <w:vAlign w:val="center"/>
          </w:tcPr>
          <w:p w14:paraId="7ADD7DD1"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合价</w:t>
            </w:r>
          </w:p>
          <w:p w14:paraId="1E30A314"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（元）</w:t>
            </w:r>
          </w:p>
        </w:tc>
        <w:tc>
          <w:tcPr>
            <w:tcW w:w="850" w:type="dxa"/>
            <w:vAlign w:val="center"/>
          </w:tcPr>
          <w:p w14:paraId="4AECFC53"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备注</w:t>
            </w:r>
          </w:p>
        </w:tc>
      </w:tr>
      <w:tr w:rsidR="00466528" w14:paraId="15C94C0E" w14:textId="77777777">
        <w:trPr>
          <w:trHeight w:val="1084"/>
        </w:trPr>
        <w:tc>
          <w:tcPr>
            <w:tcW w:w="1012" w:type="dxa"/>
            <w:vAlign w:val="center"/>
          </w:tcPr>
          <w:p w14:paraId="0161EDF1"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2196" w:type="dxa"/>
            <w:vAlign w:val="center"/>
          </w:tcPr>
          <w:p w14:paraId="24F1EE9A" w14:textId="77777777" w:rsidR="00466528" w:rsidRDefault="00466528">
            <w:pPr>
              <w:widowControl/>
              <w:jc w:val="center"/>
              <w:rPr>
                <w:rFonts w:asciiTheme="minorEastAsia" w:eastAsiaTheme="minorEastAsia" w:hAnsiTheme="minorEastAsia" w:cs="宋体"/>
                <w:sz w:val="24"/>
              </w:rPr>
            </w:pPr>
          </w:p>
        </w:tc>
        <w:tc>
          <w:tcPr>
            <w:tcW w:w="1575" w:type="dxa"/>
            <w:vAlign w:val="center"/>
          </w:tcPr>
          <w:p w14:paraId="705B43D3" w14:textId="77777777" w:rsidR="00466528" w:rsidRDefault="00466528">
            <w:pPr>
              <w:widowControl/>
              <w:jc w:val="center"/>
              <w:rPr>
                <w:rFonts w:asciiTheme="minorEastAsia" w:eastAsiaTheme="minorEastAsia" w:hAnsiTheme="minorEastAsia" w:cs="宋体"/>
                <w:sz w:val="24"/>
              </w:rPr>
            </w:pPr>
          </w:p>
        </w:tc>
        <w:tc>
          <w:tcPr>
            <w:tcW w:w="930" w:type="dxa"/>
            <w:vAlign w:val="center"/>
          </w:tcPr>
          <w:p w14:paraId="7845D7D8" w14:textId="77777777" w:rsidR="00466528" w:rsidRDefault="00466528">
            <w:pPr>
              <w:jc w:val="center"/>
              <w:rPr>
                <w:rFonts w:asciiTheme="minorEastAsia" w:eastAsiaTheme="minorEastAsia" w:hAnsiTheme="minorEastAsia" w:cs="Tahoma"/>
                <w:sz w:val="22"/>
                <w:szCs w:val="22"/>
              </w:rPr>
            </w:pPr>
          </w:p>
        </w:tc>
        <w:tc>
          <w:tcPr>
            <w:tcW w:w="930" w:type="dxa"/>
            <w:vAlign w:val="center"/>
          </w:tcPr>
          <w:p w14:paraId="2A766824" w14:textId="77777777" w:rsidR="00466528" w:rsidRDefault="00466528">
            <w:pPr>
              <w:jc w:val="center"/>
              <w:rPr>
                <w:rFonts w:asciiTheme="minorEastAsia" w:eastAsiaTheme="minorEastAsia" w:hAnsiTheme="minorEastAsia" w:cs="Tahoma"/>
                <w:sz w:val="22"/>
                <w:szCs w:val="22"/>
              </w:rPr>
            </w:pPr>
          </w:p>
        </w:tc>
        <w:tc>
          <w:tcPr>
            <w:tcW w:w="1305" w:type="dxa"/>
            <w:vAlign w:val="center"/>
          </w:tcPr>
          <w:p w14:paraId="1B85EB7F" w14:textId="77777777" w:rsidR="00466528" w:rsidRDefault="00466528">
            <w:pPr>
              <w:widowControl/>
              <w:jc w:val="center"/>
              <w:rPr>
                <w:rFonts w:asciiTheme="minorEastAsia" w:eastAsiaTheme="minorEastAsia" w:hAnsiTheme="minorEastAsia" w:cs="宋体"/>
                <w:sz w:val="24"/>
              </w:rPr>
            </w:pPr>
          </w:p>
        </w:tc>
        <w:tc>
          <w:tcPr>
            <w:tcW w:w="1002" w:type="dxa"/>
            <w:vAlign w:val="center"/>
          </w:tcPr>
          <w:p w14:paraId="7BA8265F" w14:textId="77777777" w:rsidR="00466528" w:rsidRDefault="00466528">
            <w:pPr>
              <w:widowControl/>
              <w:jc w:val="center"/>
              <w:rPr>
                <w:rFonts w:asciiTheme="minorEastAsia" w:eastAsiaTheme="minorEastAsia" w:hAnsiTheme="minorEastAsia" w:cs="宋体"/>
                <w:sz w:val="24"/>
              </w:rPr>
            </w:pPr>
          </w:p>
        </w:tc>
        <w:tc>
          <w:tcPr>
            <w:tcW w:w="850" w:type="dxa"/>
            <w:vAlign w:val="center"/>
          </w:tcPr>
          <w:p w14:paraId="7CD51666" w14:textId="77777777" w:rsidR="00466528" w:rsidRDefault="00466528">
            <w:pPr>
              <w:widowControl/>
              <w:jc w:val="center"/>
              <w:rPr>
                <w:rFonts w:asciiTheme="minorEastAsia" w:eastAsiaTheme="minorEastAsia" w:hAnsiTheme="minorEastAsia" w:cs="宋体"/>
                <w:sz w:val="24"/>
              </w:rPr>
            </w:pPr>
          </w:p>
        </w:tc>
      </w:tr>
      <w:tr w:rsidR="00466528" w14:paraId="165B5FA1" w14:textId="77777777">
        <w:trPr>
          <w:trHeight w:val="1017"/>
        </w:trPr>
        <w:tc>
          <w:tcPr>
            <w:tcW w:w="1012" w:type="dxa"/>
            <w:vAlign w:val="center"/>
          </w:tcPr>
          <w:p w14:paraId="66777872"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2196" w:type="dxa"/>
            <w:vAlign w:val="center"/>
          </w:tcPr>
          <w:p w14:paraId="10549292" w14:textId="77777777" w:rsidR="00466528" w:rsidRDefault="00466528">
            <w:pPr>
              <w:widowControl/>
              <w:jc w:val="center"/>
              <w:rPr>
                <w:rFonts w:asciiTheme="minorEastAsia" w:eastAsiaTheme="minorEastAsia" w:hAnsiTheme="minorEastAsia" w:cs="宋体"/>
                <w:sz w:val="24"/>
              </w:rPr>
            </w:pPr>
          </w:p>
        </w:tc>
        <w:tc>
          <w:tcPr>
            <w:tcW w:w="1575" w:type="dxa"/>
            <w:vAlign w:val="center"/>
          </w:tcPr>
          <w:p w14:paraId="1787A6C2" w14:textId="77777777" w:rsidR="00466528" w:rsidRDefault="00466528">
            <w:pPr>
              <w:widowControl/>
              <w:jc w:val="center"/>
              <w:rPr>
                <w:rFonts w:asciiTheme="minorEastAsia" w:eastAsiaTheme="minorEastAsia" w:hAnsiTheme="minorEastAsia" w:cs="宋体"/>
                <w:sz w:val="24"/>
              </w:rPr>
            </w:pPr>
          </w:p>
        </w:tc>
        <w:tc>
          <w:tcPr>
            <w:tcW w:w="930" w:type="dxa"/>
            <w:vAlign w:val="center"/>
          </w:tcPr>
          <w:p w14:paraId="4A153166" w14:textId="77777777" w:rsidR="00466528" w:rsidRDefault="00466528">
            <w:pPr>
              <w:jc w:val="center"/>
              <w:rPr>
                <w:rFonts w:asciiTheme="minorEastAsia" w:eastAsiaTheme="minorEastAsia" w:hAnsiTheme="minorEastAsia" w:cs="Tahoma"/>
                <w:sz w:val="22"/>
                <w:szCs w:val="22"/>
              </w:rPr>
            </w:pPr>
          </w:p>
        </w:tc>
        <w:tc>
          <w:tcPr>
            <w:tcW w:w="930" w:type="dxa"/>
            <w:vAlign w:val="center"/>
          </w:tcPr>
          <w:p w14:paraId="2A14F67D" w14:textId="77777777" w:rsidR="00466528" w:rsidRDefault="00466528">
            <w:pPr>
              <w:jc w:val="center"/>
              <w:rPr>
                <w:rFonts w:asciiTheme="minorEastAsia" w:eastAsiaTheme="minorEastAsia" w:hAnsiTheme="minorEastAsia" w:cs="Tahoma"/>
                <w:sz w:val="22"/>
                <w:szCs w:val="22"/>
              </w:rPr>
            </w:pPr>
          </w:p>
        </w:tc>
        <w:tc>
          <w:tcPr>
            <w:tcW w:w="1305" w:type="dxa"/>
            <w:vAlign w:val="center"/>
          </w:tcPr>
          <w:p w14:paraId="0140EA7D" w14:textId="77777777" w:rsidR="00466528" w:rsidRDefault="00466528">
            <w:pPr>
              <w:widowControl/>
              <w:jc w:val="center"/>
              <w:rPr>
                <w:rFonts w:asciiTheme="minorEastAsia" w:eastAsiaTheme="minorEastAsia" w:hAnsiTheme="minorEastAsia" w:cs="宋体"/>
                <w:sz w:val="24"/>
              </w:rPr>
            </w:pPr>
          </w:p>
        </w:tc>
        <w:tc>
          <w:tcPr>
            <w:tcW w:w="1002" w:type="dxa"/>
            <w:vAlign w:val="center"/>
          </w:tcPr>
          <w:p w14:paraId="32705F0E" w14:textId="77777777" w:rsidR="00466528" w:rsidRDefault="00466528">
            <w:pPr>
              <w:widowControl/>
              <w:jc w:val="center"/>
              <w:rPr>
                <w:rFonts w:asciiTheme="minorEastAsia" w:eastAsiaTheme="minorEastAsia" w:hAnsiTheme="minorEastAsia" w:cs="宋体"/>
                <w:sz w:val="24"/>
              </w:rPr>
            </w:pPr>
          </w:p>
        </w:tc>
        <w:tc>
          <w:tcPr>
            <w:tcW w:w="850" w:type="dxa"/>
            <w:vAlign w:val="center"/>
          </w:tcPr>
          <w:p w14:paraId="1BFB64EC" w14:textId="77777777" w:rsidR="00466528" w:rsidRDefault="00466528">
            <w:pPr>
              <w:widowControl/>
              <w:jc w:val="center"/>
              <w:rPr>
                <w:rFonts w:asciiTheme="minorEastAsia" w:eastAsiaTheme="minorEastAsia" w:hAnsiTheme="minorEastAsia" w:cs="宋体"/>
                <w:sz w:val="24"/>
              </w:rPr>
            </w:pPr>
          </w:p>
        </w:tc>
      </w:tr>
      <w:tr w:rsidR="00466528" w14:paraId="395D0612" w14:textId="77777777">
        <w:trPr>
          <w:trHeight w:val="1086"/>
        </w:trPr>
        <w:tc>
          <w:tcPr>
            <w:tcW w:w="1012" w:type="dxa"/>
            <w:vAlign w:val="center"/>
          </w:tcPr>
          <w:p w14:paraId="4A7073EC"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sz w:val="24"/>
              </w:rPr>
              <w:t>…</w:t>
            </w:r>
          </w:p>
        </w:tc>
        <w:tc>
          <w:tcPr>
            <w:tcW w:w="2196" w:type="dxa"/>
            <w:vAlign w:val="center"/>
          </w:tcPr>
          <w:p w14:paraId="571C116B" w14:textId="77777777" w:rsidR="00466528" w:rsidRDefault="00466528">
            <w:pPr>
              <w:widowControl/>
              <w:jc w:val="center"/>
              <w:rPr>
                <w:rFonts w:asciiTheme="minorEastAsia" w:eastAsiaTheme="minorEastAsia" w:hAnsiTheme="minorEastAsia" w:cs="宋体"/>
                <w:sz w:val="24"/>
              </w:rPr>
            </w:pPr>
          </w:p>
        </w:tc>
        <w:tc>
          <w:tcPr>
            <w:tcW w:w="1575" w:type="dxa"/>
            <w:vAlign w:val="center"/>
          </w:tcPr>
          <w:p w14:paraId="6AD50E95" w14:textId="77777777" w:rsidR="00466528" w:rsidRDefault="00466528">
            <w:pPr>
              <w:widowControl/>
              <w:jc w:val="center"/>
              <w:rPr>
                <w:rFonts w:asciiTheme="minorEastAsia" w:eastAsiaTheme="minorEastAsia" w:hAnsiTheme="minorEastAsia" w:cs="宋体"/>
                <w:sz w:val="24"/>
              </w:rPr>
            </w:pPr>
          </w:p>
        </w:tc>
        <w:tc>
          <w:tcPr>
            <w:tcW w:w="930" w:type="dxa"/>
            <w:vAlign w:val="center"/>
          </w:tcPr>
          <w:p w14:paraId="0A9D6CBC" w14:textId="77777777" w:rsidR="00466528" w:rsidRDefault="00466528">
            <w:pPr>
              <w:jc w:val="center"/>
              <w:rPr>
                <w:rFonts w:asciiTheme="minorEastAsia" w:eastAsiaTheme="minorEastAsia" w:hAnsiTheme="minorEastAsia" w:cs="Tahoma"/>
                <w:sz w:val="22"/>
                <w:szCs w:val="22"/>
              </w:rPr>
            </w:pPr>
          </w:p>
        </w:tc>
        <w:tc>
          <w:tcPr>
            <w:tcW w:w="930" w:type="dxa"/>
            <w:vAlign w:val="center"/>
          </w:tcPr>
          <w:p w14:paraId="54610C7C" w14:textId="77777777" w:rsidR="00466528" w:rsidRDefault="00466528">
            <w:pPr>
              <w:jc w:val="center"/>
              <w:rPr>
                <w:rFonts w:asciiTheme="minorEastAsia" w:eastAsiaTheme="minorEastAsia" w:hAnsiTheme="minorEastAsia" w:cs="Tahoma"/>
                <w:sz w:val="22"/>
                <w:szCs w:val="22"/>
              </w:rPr>
            </w:pPr>
          </w:p>
        </w:tc>
        <w:tc>
          <w:tcPr>
            <w:tcW w:w="1305" w:type="dxa"/>
            <w:vAlign w:val="center"/>
          </w:tcPr>
          <w:p w14:paraId="2A28E6FC" w14:textId="77777777" w:rsidR="00466528" w:rsidRDefault="00466528">
            <w:pPr>
              <w:widowControl/>
              <w:jc w:val="center"/>
              <w:rPr>
                <w:rFonts w:asciiTheme="minorEastAsia" w:eastAsiaTheme="minorEastAsia" w:hAnsiTheme="minorEastAsia" w:cs="宋体"/>
                <w:sz w:val="24"/>
              </w:rPr>
            </w:pPr>
          </w:p>
        </w:tc>
        <w:tc>
          <w:tcPr>
            <w:tcW w:w="1002" w:type="dxa"/>
            <w:vAlign w:val="center"/>
          </w:tcPr>
          <w:p w14:paraId="7E3227A3" w14:textId="77777777" w:rsidR="00466528" w:rsidRDefault="00466528">
            <w:pPr>
              <w:widowControl/>
              <w:jc w:val="center"/>
              <w:rPr>
                <w:rFonts w:asciiTheme="minorEastAsia" w:eastAsiaTheme="minorEastAsia" w:hAnsiTheme="minorEastAsia" w:cs="宋体"/>
                <w:sz w:val="24"/>
              </w:rPr>
            </w:pPr>
          </w:p>
        </w:tc>
        <w:tc>
          <w:tcPr>
            <w:tcW w:w="850" w:type="dxa"/>
            <w:vAlign w:val="center"/>
          </w:tcPr>
          <w:p w14:paraId="65278D1A" w14:textId="77777777" w:rsidR="00466528" w:rsidRDefault="00466528">
            <w:pPr>
              <w:widowControl/>
              <w:jc w:val="center"/>
              <w:rPr>
                <w:rFonts w:asciiTheme="minorEastAsia" w:eastAsiaTheme="minorEastAsia" w:hAnsiTheme="minorEastAsia" w:cs="宋体"/>
                <w:sz w:val="24"/>
              </w:rPr>
            </w:pPr>
          </w:p>
        </w:tc>
      </w:tr>
      <w:tr w:rsidR="00466528" w14:paraId="265B2D31" w14:textId="77777777">
        <w:trPr>
          <w:trHeight w:val="1393"/>
        </w:trPr>
        <w:tc>
          <w:tcPr>
            <w:tcW w:w="1012" w:type="dxa"/>
            <w:vAlign w:val="center"/>
          </w:tcPr>
          <w:p w14:paraId="40BEC265" w14:textId="77777777" w:rsidR="00466528" w:rsidRDefault="00627DCF">
            <w:pPr>
              <w:widowControl/>
              <w:jc w:val="center"/>
              <w:rPr>
                <w:rFonts w:asciiTheme="minorEastAsia" w:eastAsiaTheme="minorEastAsia" w:hAnsiTheme="minorEastAsia"/>
                <w:sz w:val="24"/>
              </w:rPr>
            </w:pPr>
            <w:r>
              <w:rPr>
                <w:rFonts w:asciiTheme="minorEastAsia" w:eastAsiaTheme="minorEastAsia" w:hAnsiTheme="minorEastAsia" w:cs="宋体" w:hint="eastAsia"/>
                <w:sz w:val="24"/>
              </w:rPr>
              <w:t>合计</w:t>
            </w:r>
          </w:p>
        </w:tc>
        <w:tc>
          <w:tcPr>
            <w:tcW w:w="8788" w:type="dxa"/>
            <w:gridSpan w:val="7"/>
          </w:tcPr>
          <w:p w14:paraId="71347F12" w14:textId="77777777" w:rsidR="00466528" w:rsidRDefault="00627DCF">
            <w:pPr>
              <w:pStyle w:val="ad"/>
              <w:pBdr>
                <w:bottom w:val="none" w:sz="0" w:space="0" w:color="auto"/>
              </w:pBdr>
              <w:tabs>
                <w:tab w:val="clear" w:pos="4153"/>
                <w:tab w:val="clear" w:pos="8306"/>
              </w:tabs>
              <w:snapToGrid/>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大写：人民币</w:t>
            </w:r>
          </w:p>
          <w:p w14:paraId="05FBC257" w14:textId="77777777" w:rsidR="00466528" w:rsidRDefault="00627DCF">
            <w:pPr>
              <w:pStyle w:val="ad"/>
              <w:pBdr>
                <w:bottom w:val="none" w:sz="0" w:space="0" w:color="auto"/>
              </w:pBdr>
              <w:tabs>
                <w:tab w:val="clear" w:pos="4153"/>
                <w:tab w:val="clear" w:pos="8306"/>
              </w:tabs>
              <w:snapToGrid/>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￥：万元</w:t>
            </w:r>
          </w:p>
        </w:tc>
      </w:tr>
    </w:tbl>
    <w:p w14:paraId="12E18360" w14:textId="77777777" w:rsidR="00466528" w:rsidRDefault="00466528">
      <w:pPr>
        <w:snapToGrid w:val="0"/>
        <w:spacing w:line="360" w:lineRule="auto"/>
        <w:ind w:firstLine="560"/>
        <w:rPr>
          <w:rFonts w:asciiTheme="minorEastAsia" w:eastAsiaTheme="minorEastAsia" w:hAnsiTheme="minorEastAsia"/>
          <w:bCs/>
          <w:sz w:val="24"/>
        </w:rPr>
      </w:pPr>
    </w:p>
    <w:p w14:paraId="7079B3CB"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t xml:space="preserve">第二条 </w:t>
      </w:r>
      <w:r>
        <w:rPr>
          <w:rFonts w:asciiTheme="minorEastAsia" w:eastAsiaTheme="minorEastAsia" w:hAnsiTheme="minorEastAsia" w:hint="eastAsia"/>
          <w:sz w:val="24"/>
        </w:rPr>
        <w:t>本项目按固定单价进行报价，</w:t>
      </w:r>
      <w:r>
        <w:rPr>
          <w:rFonts w:asciiTheme="minorEastAsia" w:eastAsiaTheme="minorEastAsia" w:hAnsiTheme="minorEastAsia" w:hint="eastAsia"/>
          <w:bCs/>
          <w:sz w:val="24"/>
        </w:rPr>
        <w:t>结算时按招标人确认实际采购的数量进行结算。固定单价包括（但不仅限于）：清单中包含所有项目的费用、包装费、运杂费（运抵现场）、卸货费、现场保管费、运输保险费、调试费、对招标方操作、维护人员培训费、性能介绍、售后服务、利润、各项有关</w:t>
      </w:r>
      <w:proofErr w:type="gramStart"/>
      <w:r>
        <w:rPr>
          <w:rFonts w:asciiTheme="minorEastAsia" w:eastAsiaTheme="minorEastAsia" w:hAnsiTheme="minorEastAsia" w:hint="eastAsia"/>
          <w:bCs/>
          <w:sz w:val="24"/>
        </w:rPr>
        <w:t>规</w:t>
      </w:r>
      <w:proofErr w:type="gramEnd"/>
      <w:r>
        <w:rPr>
          <w:rFonts w:asciiTheme="minorEastAsia" w:eastAsiaTheme="minorEastAsia" w:hAnsiTheme="minorEastAsia" w:hint="eastAsia"/>
          <w:bCs/>
          <w:sz w:val="24"/>
        </w:rPr>
        <w:t>费、税金和政策性规定费用及投标人确认为需要的其它费用及不可预见费用等，直至交付至招标人使用时所需要的各种费用（包含所有隐含的内容）。</w:t>
      </w:r>
    </w:p>
    <w:p w14:paraId="07F35C40" w14:textId="77777777" w:rsidR="00466528" w:rsidRDefault="00627DCF">
      <w:pPr>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本合同总价款还包含乙方应当提供的伴随服务/售后服务费用。</w:t>
      </w:r>
    </w:p>
    <w:p w14:paraId="1E26AD23" w14:textId="77777777" w:rsidR="00466528" w:rsidRDefault="00627DCF">
      <w:pPr>
        <w:spacing w:line="360" w:lineRule="auto"/>
        <w:ind w:firstLineChars="200" w:firstLine="480"/>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本合同为固定单价合同。</w:t>
      </w:r>
    </w:p>
    <w:p w14:paraId="4CCCDFCC" w14:textId="77777777" w:rsidR="00466528" w:rsidRDefault="00627DCF">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t>第三</w:t>
      </w:r>
      <w:r>
        <w:rPr>
          <w:rFonts w:asciiTheme="minorEastAsia" w:eastAsiaTheme="minorEastAsia" w:hAnsiTheme="minorEastAsia" w:hint="eastAsia"/>
          <w:b/>
          <w:sz w:val="24"/>
        </w:rPr>
        <w:t>条  款项支付</w:t>
      </w:r>
    </w:p>
    <w:p w14:paraId="6AB264E8" w14:textId="77777777" w:rsidR="00466528" w:rsidRDefault="00627DCF">
      <w:pPr>
        <w:pStyle w:val="a9"/>
        <w:adjustRightInd w:val="0"/>
        <w:snapToGrid w:val="0"/>
        <w:spacing w:before="60" w:line="360" w:lineRule="auto"/>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lastRenderedPageBreak/>
        <w:t>（</w:t>
      </w:r>
      <w:r>
        <w:rPr>
          <w:rFonts w:asciiTheme="minorEastAsia" w:eastAsiaTheme="minorEastAsia" w:hAnsiTheme="minorEastAsia" w:cs="宋体"/>
          <w:bCs/>
          <w:sz w:val="24"/>
          <w:szCs w:val="24"/>
        </w:rPr>
        <w:t>1</w:t>
      </w:r>
      <w:r>
        <w:rPr>
          <w:rFonts w:asciiTheme="minorEastAsia" w:eastAsiaTheme="minorEastAsia" w:hAnsiTheme="minorEastAsia" w:cs="宋体" w:hint="eastAsia"/>
          <w:bCs/>
          <w:sz w:val="24"/>
          <w:szCs w:val="24"/>
        </w:rPr>
        <w:t>）项目验收合格后，经审计付至审计后项目总金额的95%；</w:t>
      </w:r>
    </w:p>
    <w:p w14:paraId="58D60347" w14:textId="77777777" w:rsidR="00466528" w:rsidRDefault="00627DCF">
      <w:pPr>
        <w:pStyle w:val="a9"/>
        <w:adjustRightInd w:val="0"/>
        <w:snapToGrid w:val="0"/>
        <w:spacing w:before="60" w:line="360" w:lineRule="auto"/>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w:t>
      </w:r>
      <w:r>
        <w:rPr>
          <w:rFonts w:asciiTheme="minorEastAsia" w:eastAsiaTheme="minorEastAsia" w:hAnsiTheme="minorEastAsia" w:cs="宋体"/>
          <w:bCs/>
          <w:sz w:val="24"/>
          <w:szCs w:val="24"/>
        </w:rPr>
        <w:t>2</w:t>
      </w:r>
      <w:r>
        <w:rPr>
          <w:rFonts w:asciiTheme="minorEastAsia" w:eastAsiaTheme="minorEastAsia" w:hAnsiTheme="minorEastAsia" w:cs="宋体" w:hint="eastAsia"/>
          <w:bCs/>
          <w:sz w:val="24"/>
          <w:szCs w:val="24"/>
        </w:rPr>
        <w:t>）余款在质保期满后一次性付清（无息）。</w:t>
      </w:r>
    </w:p>
    <w:p w14:paraId="6EAE432C" w14:textId="77777777" w:rsidR="00466528" w:rsidRDefault="00627DCF">
      <w:pPr>
        <w:adjustRightInd w:val="0"/>
        <w:snapToGrid w:val="0"/>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注：付款须提供等额发票。</w:t>
      </w:r>
    </w:p>
    <w:p w14:paraId="2E53ECA4" w14:textId="77777777" w:rsidR="00466528" w:rsidRDefault="00627DCF">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第四条  组成本合同的有关文件</w:t>
      </w:r>
    </w:p>
    <w:p w14:paraId="64AA1A94" w14:textId="77777777" w:rsidR="00466528" w:rsidRDefault="00627D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下列关于采购文件及有关附件是本合同不可分割的组成部分，与本合同具有同等法律效力，这些文件包括但不限于：</w:t>
      </w:r>
    </w:p>
    <w:p w14:paraId="6CCA9926" w14:textId="77777777" w:rsidR="00466528" w:rsidRDefault="00627D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（1）乙方提供的投标文件(报价单)；</w:t>
      </w:r>
    </w:p>
    <w:p w14:paraId="33622A89" w14:textId="77777777" w:rsidR="00466528" w:rsidRDefault="00627D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（2）技术规格偏离表；</w:t>
      </w:r>
    </w:p>
    <w:p w14:paraId="58069A9E" w14:textId="77777777" w:rsidR="00466528" w:rsidRDefault="00627D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（3）服务承诺；</w:t>
      </w:r>
    </w:p>
    <w:p w14:paraId="106678DE" w14:textId="77777777" w:rsidR="00466528" w:rsidRDefault="00627D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（4）甲乙双方商定的其他文件。</w:t>
      </w:r>
    </w:p>
    <w:p w14:paraId="46378B7B" w14:textId="77777777" w:rsidR="00466528" w:rsidRDefault="00627DCF">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第五条  质量保证</w:t>
      </w:r>
    </w:p>
    <w:p w14:paraId="5BEEB550" w14:textId="77777777" w:rsidR="00466528" w:rsidRDefault="00627D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1、乙方所提供的货物，若技术性能无特殊说明，则按生产企业或国家有关部门最新颁布的标准及规范为准。</w:t>
      </w:r>
    </w:p>
    <w:p w14:paraId="6FAEB0C6" w14:textId="77777777" w:rsidR="00466528" w:rsidRDefault="00627D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乙方应保证货物是全新、未使用过的原装合格正品，并完全符合生产企业或国家规定的质量、规格和性能的要求。乙方应保证其提供的货物在正确、正常使用和保养条件下，在其使用寿命内具有良好的性能。货物验收后，在质量保证期内，乙方应对由于设计、工艺或材料的缺陷所发生的任何不足或故障负责，所需费用由乙方承担。</w:t>
      </w:r>
    </w:p>
    <w:p w14:paraId="1BC09FA8" w14:textId="77777777" w:rsidR="00466528" w:rsidRDefault="00627D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3、甲方有权对进场的货物进行现场随机抽检，若抽检结果不合格，则认定该批次设备不合格，由乙方承担检测费用及由此造成的全部责任和损失；若抽检结果合格，由甲方承担检测费用。</w:t>
      </w:r>
    </w:p>
    <w:p w14:paraId="47B9B018" w14:textId="77777777" w:rsidR="00466528" w:rsidRDefault="00627D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货物最终验收后，在质量保证期内，乙方应对由于设计、工艺或材料缺陷而发生任何不足或故障负责，费用由乙方负担，乙方或其指定的协议供货服务机构在收到通知后，应在质量保证期内免费维修、更换有缺陷的货物或部件及提供服务。如果在质量保证期内没有弥补缺陷，甲方可采取必要的补救措施，但风险和费用将由乙方承担。</w:t>
      </w:r>
    </w:p>
    <w:p w14:paraId="39A56E2C" w14:textId="77777777" w:rsidR="00466528" w:rsidRDefault="00627DCF">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第六条 交货、工期和验收</w:t>
      </w:r>
    </w:p>
    <w:p w14:paraId="1A806594" w14:textId="77777777" w:rsidR="00466528" w:rsidRDefault="00627DCF">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本项目的供货期为：</w:t>
      </w:r>
      <w:r>
        <w:rPr>
          <w:rFonts w:asciiTheme="minorEastAsia" w:eastAsiaTheme="minorEastAsia" w:hAnsiTheme="minorEastAsia" w:hint="eastAsia"/>
          <w:b/>
          <w:sz w:val="24"/>
          <w:u w:val="single"/>
        </w:rPr>
        <w:t xml:space="preserve">    </w:t>
      </w:r>
      <w:r>
        <w:rPr>
          <w:rFonts w:asciiTheme="minorEastAsia" w:eastAsiaTheme="minorEastAsia" w:hAnsiTheme="minorEastAsia" w:hint="eastAsia"/>
          <w:b/>
          <w:sz w:val="24"/>
        </w:rPr>
        <w:t xml:space="preserve"> 天</w:t>
      </w:r>
    </w:p>
    <w:p w14:paraId="4AC59F34" w14:textId="77777777" w:rsidR="00466528" w:rsidRDefault="00627DCF">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1、合同签订生效之日起，乙方应合理安排及优化货物组织计划。按甲方指定时间交货，在不影响施工进度的情况下，乙方在约定工期之前确保供货。</w:t>
      </w:r>
    </w:p>
    <w:p w14:paraId="1A796FD3" w14:textId="77777777" w:rsidR="00466528" w:rsidRDefault="00627DCF">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2、乙方应按照本合同约定，负责免费将货物直接送至甲方指定地点。乙方交付的货物应当完全符合本合同所规定的货物、数量和规格要求。 乙方提供的货物不符合合同规定的，甲</w:t>
      </w:r>
      <w:r>
        <w:rPr>
          <w:rFonts w:asciiTheme="minorEastAsia" w:eastAsiaTheme="minorEastAsia" w:hAnsiTheme="minorEastAsia" w:hint="eastAsia"/>
          <w:bCs/>
          <w:sz w:val="24"/>
        </w:rPr>
        <w:lastRenderedPageBreak/>
        <w:t>方有权拒收货物，由此引起的风险，由乙方承担。</w:t>
      </w:r>
    </w:p>
    <w:p w14:paraId="3FC3B4A3" w14:textId="77777777" w:rsidR="00466528" w:rsidRDefault="00627DCF">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3、甲方应当在到货后三日内对货物进行验收确认。验收内容包括：型号、规格、数量、外观质量、及货物包装是否完好。验收合格后甲方应在验收记录上签字盖章。</w:t>
      </w:r>
    </w:p>
    <w:p w14:paraId="51F5B9E4" w14:textId="77777777" w:rsidR="00466528" w:rsidRDefault="00627DCF">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4、乙方应在交付货物时向甲方提供货物的使用说明及相关的资料。</w:t>
      </w:r>
    </w:p>
    <w:p w14:paraId="5AE93026" w14:textId="77777777" w:rsidR="00466528" w:rsidRDefault="00627DCF">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货物的质量和规格与协议供货合同相符，甲方应及时填写验收表；如果货物的质量规格与协议供货合同规定不符，或在质量保证期内发现货物是有缺陷的，包括潜在缺陷或使用不符合要求的材料，甲方应报请法定检验机构进行检查，并有权凭其出具的检验报告向乙方提出索赔。</w:t>
      </w:r>
    </w:p>
    <w:p w14:paraId="3EE91738" w14:textId="77777777" w:rsidR="00466528" w:rsidRDefault="00627DCF">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第七条  伴随服务／售后服务</w:t>
      </w:r>
    </w:p>
    <w:p w14:paraId="0F2C8B06" w14:textId="77777777" w:rsidR="00466528" w:rsidRDefault="00627D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1、乙方应按照国家有关法律法规规章和“三包”规定以及合同所附的“服务承诺”提供服务。</w:t>
      </w:r>
    </w:p>
    <w:p w14:paraId="3ADE2A30" w14:textId="77777777" w:rsidR="00466528" w:rsidRDefault="00627D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 所有货物保修服务方式均为乙方上门保修，由乙方派员到货物使用现场维修，所产生的一切费用由乙方承担。</w:t>
      </w:r>
    </w:p>
    <w:p w14:paraId="78055870" w14:textId="36240D25" w:rsidR="00466528" w:rsidRDefault="00627D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3、本项目质保期为</w:t>
      </w:r>
      <w:r>
        <w:rPr>
          <w:rFonts w:asciiTheme="minorEastAsia" w:eastAsiaTheme="minorEastAsia" w:hAnsiTheme="minorEastAsia" w:hint="eastAsia"/>
          <w:bCs/>
          <w:sz w:val="24"/>
          <w:u w:val="single"/>
        </w:rPr>
        <w:t xml:space="preserve"> </w:t>
      </w:r>
      <w:r w:rsidR="002722B1">
        <w:rPr>
          <w:rFonts w:asciiTheme="minorEastAsia" w:eastAsiaTheme="minorEastAsia" w:hAnsiTheme="minorEastAsia" w:hint="eastAsia"/>
          <w:bCs/>
          <w:sz w:val="24"/>
          <w:u w:val="single"/>
        </w:rPr>
        <w:t>三</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年。</w:t>
      </w:r>
    </w:p>
    <w:p w14:paraId="325BDB24" w14:textId="5A325387" w:rsidR="002722B1" w:rsidRPr="002722B1" w:rsidRDefault="002722B1" w:rsidP="002722B1">
      <w:pPr>
        <w:spacing w:line="360" w:lineRule="auto"/>
        <w:ind w:firstLineChars="200" w:firstLine="420"/>
        <w:rPr>
          <w:rFonts w:asciiTheme="minorEastAsia" w:eastAsiaTheme="minorEastAsia" w:hAnsiTheme="minorEastAsia"/>
          <w:bCs/>
          <w:sz w:val="24"/>
        </w:rPr>
      </w:pPr>
      <w:r>
        <w:rPr>
          <w:rFonts w:hint="eastAsia"/>
        </w:rPr>
        <w:t xml:space="preserve"> </w:t>
      </w:r>
      <w:r w:rsidRPr="002722B1">
        <w:rPr>
          <w:rFonts w:asciiTheme="minorEastAsia" w:eastAsiaTheme="minorEastAsia" w:hAnsiTheme="minorEastAsia" w:hint="eastAsia"/>
          <w:bCs/>
          <w:sz w:val="24"/>
        </w:rPr>
        <w:t>4、</w:t>
      </w:r>
      <w:r w:rsidR="00EF7740" w:rsidRPr="00EF7740">
        <w:rPr>
          <w:rFonts w:asciiTheme="minorEastAsia" w:eastAsiaTheme="minorEastAsia" w:hAnsiTheme="minorEastAsia"/>
          <w:bCs/>
          <w:sz w:val="24"/>
        </w:rPr>
        <w:t>三年质保期服务结束后，终身提供免费咨询指导，如有增加、更改系统功能的需求，双方协商议价并另行签订合同。</w:t>
      </w:r>
    </w:p>
    <w:p w14:paraId="001EBB33" w14:textId="77777777" w:rsidR="00466528" w:rsidRDefault="00627DCF">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第八条  运输方式及到达和费用负担</w:t>
      </w:r>
    </w:p>
    <w:p w14:paraId="36004668" w14:textId="77777777" w:rsidR="00466528" w:rsidRDefault="00627DCF">
      <w:pPr>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提供产品及相关辅材以并开具国家正规税票等所有费用，由乙方负责。</w:t>
      </w:r>
    </w:p>
    <w:p w14:paraId="4399C412" w14:textId="77777777" w:rsidR="00466528" w:rsidRDefault="00627DCF">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第九条  货款支付程序</w:t>
      </w:r>
    </w:p>
    <w:p w14:paraId="7D03C8EB" w14:textId="77777777" w:rsidR="00466528" w:rsidRDefault="00627DCF">
      <w:pPr>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本合同项下所有款项均在乙方货物交付产品后，经甲方验收合格后持验收单并提交以下单据后按合同约定的付款方式支付货款。</w:t>
      </w:r>
    </w:p>
    <w:p w14:paraId="153FCC2B" w14:textId="77777777" w:rsidR="00466528" w:rsidRDefault="00627DCF">
      <w:pPr>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 经乙方盖章确认的发票原件、复印件，完税证明复印件；</w:t>
      </w:r>
    </w:p>
    <w:p w14:paraId="4B885D92" w14:textId="77777777" w:rsidR="00466528" w:rsidRDefault="00627D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 经甲方确认的验收单据或相关证明及本合同。</w:t>
      </w:r>
    </w:p>
    <w:p w14:paraId="497A7C9C"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第十条　违约责任</w:t>
      </w:r>
    </w:p>
    <w:p w14:paraId="7B0B4CF4" w14:textId="77777777" w:rsidR="00466528" w:rsidRDefault="00627D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1、乙方逾期交付货物的或逾期完成的，每逾期1天，甲方有权从应支付给乙方的合同价款中扣除逾期交货部分货款总额的</w:t>
      </w:r>
      <w:r>
        <w:rPr>
          <w:rFonts w:asciiTheme="minorEastAsia" w:eastAsiaTheme="minorEastAsia" w:hAnsiTheme="minorEastAsia"/>
          <w:bCs/>
          <w:sz w:val="24"/>
        </w:rPr>
        <w:t>５‰</w:t>
      </w:r>
      <w:r>
        <w:rPr>
          <w:rFonts w:asciiTheme="minorEastAsia" w:eastAsiaTheme="minorEastAsia" w:hAnsiTheme="minorEastAsia" w:hint="eastAsia"/>
          <w:bCs/>
          <w:sz w:val="24"/>
        </w:rPr>
        <w:t>的违约金。如乙方逾期交货达10天，甲方有权解除合同，解除合同的通知自到达乙方时生效。</w:t>
      </w:r>
    </w:p>
    <w:p w14:paraId="7B941623" w14:textId="77777777" w:rsidR="00466528" w:rsidRDefault="00627D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乙方所交付的货物品种、型号、规格不符合合同规定的，甲方有权拒收。甲方拒收的，乙方应向甲方支付货款总额5%的违约金。若被查出所供货物或其部件是假冒伪劣产品的，乙方除无条件退货或换货外，还将视情节轻重从甲方应付给乙方的合同价款中扣除壹万元以下</w:t>
      </w:r>
      <w:r>
        <w:rPr>
          <w:rFonts w:asciiTheme="minorEastAsia" w:eastAsiaTheme="minorEastAsia" w:hAnsiTheme="minorEastAsia" w:hint="eastAsia"/>
          <w:bCs/>
          <w:sz w:val="24"/>
        </w:rPr>
        <w:lastRenderedPageBreak/>
        <w:t>的违约金。</w:t>
      </w:r>
    </w:p>
    <w:p w14:paraId="7B223353" w14:textId="77777777" w:rsidR="00466528" w:rsidRDefault="00627D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3、在质量保证期内，如经乙方一次维修或更换，货物仍不能达到合同约定的质量标准，甲方有权退货，乙方应退回全部货款，同时，乙方还须赔偿甲方因此遭受的损失。</w:t>
      </w:r>
    </w:p>
    <w:p w14:paraId="6A17E5AB" w14:textId="77777777" w:rsidR="00466528" w:rsidRDefault="00627D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4、乙方未按本合同的规定和“服务承诺”提供伴随服务/售后服务的，应按合同总价款的1%向甲方承担违约责任。</w:t>
      </w:r>
    </w:p>
    <w:p w14:paraId="31D2CE54" w14:textId="77777777" w:rsidR="00466528" w:rsidRDefault="00627D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5、非经另一方的事先书面许可,任何一方不得将本合同项下的权利与义务转让或移交给任何</w:t>
      </w:r>
      <w:proofErr w:type="gramStart"/>
      <w:r>
        <w:rPr>
          <w:rFonts w:asciiTheme="minorEastAsia" w:eastAsiaTheme="minorEastAsia" w:hAnsiTheme="minorEastAsia" w:hint="eastAsia"/>
          <w:bCs/>
          <w:sz w:val="24"/>
        </w:rPr>
        <w:t>其他第三</w:t>
      </w:r>
      <w:proofErr w:type="gramEnd"/>
      <w:r>
        <w:rPr>
          <w:rFonts w:asciiTheme="minorEastAsia" w:eastAsiaTheme="minorEastAsia" w:hAnsiTheme="minorEastAsia" w:hint="eastAsia"/>
          <w:bCs/>
          <w:sz w:val="24"/>
        </w:rPr>
        <w:t>方。</w:t>
      </w:r>
    </w:p>
    <w:p w14:paraId="7F4233FE" w14:textId="77777777" w:rsidR="00466528" w:rsidRDefault="00627DCF">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第十一条  争议的解决</w:t>
      </w:r>
    </w:p>
    <w:p w14:paraId="29D1A26B" w14:textId="77777777" w:rsidR="00466528" w:rsidRDefault="00627D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1、因货物的质量问题发生争议的，应当邀请国家认可的质量检测机构对货物质量进行鉴定。货物符合标准的，鉴定费由甲方承担；货物不符合质量标准的，鉴定费由乙方承担。</w:t>
      </w:r>
    </w:p>
    <w:p w14:paraId="6A50A22F" w14:textId="77777777" w:rsidR="00466528" w:rsidRDefault="00627D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2、因履行本合同引起的或与本合同有关的争议，甲、乙双方应首先通过友好协商解决，如果协商不能解决争议，则采取向合同履行地的人民法院诉讼解决。。</w:t>
      </w:r>
    </w:p>
    <w:p w14:paraId="326AD192" w14:textId="77777777" w:rsidR="00466528" w:rsidRDefault="00627DCF">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第十二条 合同份数及生效</w:t>
      </w:r>
    </w:p>
    <w:p w14:paraId="46F6A87A" w14:textId="77777777" w:rsidR="00466528" w:rsidRDefault="00627DC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本合同</w:t>
      </w:r>
      <w:r>
        <w:rPr>
          <w:rFonts w:asciiTheme="minorEastAsia" w:eastAsiaTheme="minorEastAsia" w:hAnsiTheme="minorEastAsia" w:hint="eastAsia"/>
          <w:sz w:val="24"/>
        </w:rPr>
        <w:t>一式六份</w:t>
      </w:r>
      <w:r>
        <w:rPr>
          <w:rFonts w:asciiTheme="minorEastAsia" w:eastAsiaTheme="minorEastAsia" w:hAnsiTheme="minorEastAsia" w:hint="eastAsia"/>
          <w:bCs/>
          <w:sz w:val="24"/>
        </w:rPr>
        <w:t>，双方签字、盖章后正式生效。甲乙方各执两份，其余分送相关单位备案。</w:t>
      </w:r>
    </w:p>
    <w:p w14:paraId="7FAA335F" w14:textId="77777777" w:rsidR="00466528" w:rsidRDefault="00466528">
      <w:pPr>
        <w:spacing w:line="360" w:lineRule="auto"/>
        <w:rPr>
          <w:rFonts w:asciiTheme="minorEastAsia" w:eastAsiaTheme="minorEastAsia" w:hAnsiTheme="minorEastAsia"/>
          <w:sz w:val="24"/>
        </w:rPr>
      </w:pPr>
    </w:p>
    <w:p w14:paraId="3F81C8A9" w14:textId="77777777" w:rsidR="00466528" w:rsidRDefault="00627DCF">
      <w:pPr>
        <w:spacing w:line="360" w:lineRule="auto"/>
        <w:ind w:firstLineChars="202" w:firstLine="485"/>
        <w:rPr>
          <w:rFonts w:asciiTheme="minorEastAsia" w:eastAsiaTheme="minorEastAsia" w:hAnsiTheme="minorEastAsia"/>
          <w:sz w:val="24"/>
        </w:rPr>
      </w:pPr>
      <w:r>
        <w:rPr>
          <w:rFonts w:asciiTheme="minorEastAsia" w:eastAsiaTheme="minorEastAsia" w:hAnsiTheme="minorEastAsia" w:hint="eastAsia"/>
          <w:sz w:val="24"/>
        </w:rPr>
        <w:t xml:space="preserve">甲方（盖章）                                        </w:t>
      </w:r>
      <w:r>
        <w:rPr>
          <w:rFonts w:asciiTheme="minorEastAsia" w:eastAsiaTheme="minorEastAsia" w:hAnsiTheme="minorEastAsia"/>
          <w:sz w:val="24"/>
        </w:rPr>
        <w:t>乙方（盖章）</w:t>
      </w:r>
    </w:p>
    <w:p w14:paraId="70FBCCB0" w14:textId="77777777" w:rsidR="00466528" w:rsidRDefault="00627DCF">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法定代表或委托代理人：                              </w:t>
      </w:r>
      <w:r>
        <w:rPr>
          <w:rFonts w:asciiTheme="minorEastAsia" w:eastAsiaTheme="minorEastAsia" w:hAnsiTheme="minorEastAsia"/>
          <w:sz w:val="24"/>
        </w:rPr>
        <w:t>法定代表或委托代理人：</w:t>
      </w:r>
    </w:p>
    <w:p w14:paraId="06E87F37" w14:textId="77777777" w:rsidR="00466528" w:rsidRDefault="00627DCF">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地址：                                              </w:t>
      </w:r>
      <w:r>
        <w:rPr>
          <w:rFonts w:asciiTheme="minorEastAsia" w:eastAsiaTheme="minorEastAsia" w:hAnsiTheme="minorEastAsia"/>
          <w:sz w:val="24"/>
        </w:rPr>
        <w:t>地址：</w:t>
      </w:r>
    </w:p>
    <w:p w14:paraId="20651D73" w14:textId="77777777" w:rsidR="00466528" w:rsidRDefault="00627DCF">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邮政编码：                                          </w:t>
      </w:r>
      <w:r>
        <w:rPr>
          <w:rFonts w:asciiTheme="minorEastAsia" w:eastAsiaTheme="minorEastAsia" w:hAnsiTheme="minorEastAsia"/>
          <w:sz w:val="24"/>
        </w:rPr>
        <w:t xml:space="preserve">邮政编码： </w:t>
      </w:r>
    </w:p>
    <w:p w14:paraId="62278EA8" w14:textId="77777777" w:rsidR="00466528" w:rsidRDefault="00627DCF">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电话：                                              </w:t>
      </w:r>
      <w:r>
        <w:rPr>
          <w:rFonts w:asciiTheme="minorEastAsia" w:eastAsiaTheme="minorEastAsia" w:hAnsiTheme="minorEastAsia"/>
          <w:sz w:val="24"/>
        </w:rPr>
        <w:t>电话：</w:t>
      </w:r>
    </w:p>
    <w:p w14:paraId="2298A09E" w14:textId="77777777" w:rsidR="00466528" w:rsidRDefault="00627DCF">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日期：   年   月   日                               日期：   年   月   日  </w:t>
      </w:r>
    </w:p>
    <w:p w14:paraId="5456A237" w14:textId="77777777" w:rsidR="00466528" w:rsidRDefault="00466528">
      <w:pPr>
        <w:spacing w:line="360" w:lineRule="auto"/>
        <w:ind w:firstLineChars="2156" w:firstLine="4545"/>
        <w:rPr>
          <w:rFonts w:asciiTheme="minorEastAsia" w:eastAsiaTheme="minorEastAsia" w:hAnsiTheme="minorEastAsia"/>
          <w:b/>
          <w:szCs w:val="21"/>
        </w:rPr>
      </w:pPr>
    </w:p>
    <w:p w14:paraId="1A9A0980" w14:textId="77777777" w:rsidR="00466528" w:rsidRDefault="00466528">
      <w:pPr>
        <w:spacing w:line="360" w:lineRule="auto"/>
        <w:ind w:firstLineChars="2156" w:firstLine="4545"/>
        <w:rPr>
          <w:rFonts w:asciiTheme="minorEastAsia" w:eastAsiaTheme="minorEastAsia" w:hAnsiTheme="minorEastAsia"/>
          <w:b/>
          <w:szCs w:val="21"/>
        </w:rPr>
      </w:pPr>
    </w:p>
    <w:p w14:paraId="226B2E19" w14:textId="77777777" w:rsidR="00466528" w:rsidRDefault="00627DCF">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04D42A36" w14:textId="77777777" w:rsidR="00466528" w:rsidRDefault="00627DCF">
      <w:pPr>
        <w:pStyle w:val="1"/>
        <w:spacing w:line="1000" w:lineRule="exact"/>
        <w:rPr>
          <w:rFonts w:asciiTheme="minorEastAsia" w:eastAsiaTheme="minorEastAsia" w:hAnsiTheme="minorEastAsia"/>
          <w:bCs w:val="0"/>
        </w:rPr>
      </w:pPr>
      <w:bookmarkStart w:id="856" w:name="_Toc3760"/>
      <w:r>
        <w:rPr>
          <w:rFonts w:asciiTheme="minorEastAsia" w:eastAsiaTheme="minorEastAsia" w:hAnsiTheme="minorEastAsia" w:hint="eastAsia"/>
          <w:bCs w:val="0"/>
        </w:rPr>
        <w:lastRenderedPageBreak/>
        <w:t xml:space="preserve">第五章 </w:t>
      </w:r>
      <w:bookmarkStart w:id="857" w:name="OLE_LINK29"/>
      <w:bookmarkStart w:id="858" w:name="OLE_LINK28"/>
      <w:bookmarkEnd w:id="855"/>
      <w:r>
        <w:rPr>
          <w:rFonts w:asciiTheme="minorEastAsia" w:eastAsiaTheme="minorEastAsia" w:hAnsiTheme="minorEastAsia" w:hint="eastAsia"/>
          <w:bCs w:val="0"/>
        </w:rPr>
        <w:t>项目需求</w:t>
      </w:r>
      <w:bookmarkEnd w:id="856"/>
      <w:bookmarkEnd w:id="857"/>
      <w:bookmarkEnd w:id="858"/>
    </w:p>
    <w:p w14:paraId="5A6404C6" w14:textId="77777777" w:rsidR="00466528" w:rsidRDefault="00466528">
      <w:pPr>
        <w:spacing w:line="360" w:lineRule="auto"/>
        <w:ind w:firstLineChars="200" w:firstLine="480"/>
        <w:rPr>
          <w:rFonts w:asciiTheme="minorEastAsia" w:eastAsiaTheme="minorEastAsia" w:hAnsiTheme="minorEastAsia"/>
          <w:bCs/>
          <w:sz w:val="24"/>
        </w:rPr>
      </w:pPr>
    </w:p>
    <w:p w14:paraId="36E6BA05" w14:textId="77777777" w:rsidR="007071EE" w:rsidRPr="00443428" w:rsidRDefault="007071EE" w:rsidP="007071EE">
      <w:pPr>
        <w:pStyle w:val="aff0"/>
        <w:keepNext/>
        <w:keepLines/>
        <w:numPr>
          <w:ilvl w:val="0"/>
          <w:numId w:val="5"/>
        </w:numPr>
        <w:spacing w:before="120" w:after="120" w:line="560" w:lineRule="exact"/>
        <w:ind w:firstLineChars="0"/>
        <w:outlineLvl w:val="1"/>
        <w:rPr>
          <w:rFonts w:ascii="黑体" w:eastAsia="黑体" w:hAnsi="黑体" w:cs="宋体"/>
          <w:bCs/>
          <w:sz w:val="24"/>
          <w:szCs w:val="28"/>
        </w:rPr>
      </w:pPr>
      <w:bookmarkStart w:id="859" w:name="_Toc397928631"/>
      <w:bookmarkStart w:id="860" w:name="_Toc518311202"/>
      <w:r w:rsidRPr="00443428">
        <w:rPr>
          <w:rFonts w:ascii="黑体" w:eastAsia="黑体" w:hAnsi="黑体" w:cs="宋体"/>
          <w:bCs/>
          <w:sz w:val="24"/>
          <w:szCs w:val="28"/>
        </w:rPr>
        <w:t>建设目标</w:t>
      </w:r>
      <w:r w:rsidRPr="00443428">
        <w:rPr>
          <w:rFonts w:ascii="黑体" w:eastAsia="黑体" w:hAnsi="黑体" w:cs="宋体" w:hint="eastAsia"/>
          <w:bCs/>
          <w:sz w:val="24"/>
          <w:szCs w:val="28"/>
        </w:rPr>
        <w:t>以及原则</w:t>
      </w:r>
    </w:p>
    <w:p w14:paraId="4C7B122E" w14:textId="77777777" w:rsidR="007071EE" w:rsidRPr="00550406" w:rsidRDefault="007071EE" w:rsidP="007071EE">
      <w:pPr>
        <w:rPr>
          <w:rFonts w:asciiTheme="minorEastAsia" w:hAnsiTheme="minorEastAsia"/>
          <w:szCs w:val="21"/>
        </w:rPr>
      </w:pPr>
      <w:bookmarkStart w:id="861" w:name="_Toc416680998"/>
      <w:r>
        <w:rPr>
          <w:rFonts w:asciiTheme="minorEastAsia" w:hAnsiTheme="minorEastAsia" w:hint="eastAsia"/>
          <w:szCs w:val="21"/>
        </w:rPr>
        <w:t>1.</w:t>
      </w:r>
      <w:r w:rsidRPr="00550406">
        <w:rPr>
          <w:rFonts w:asciiTheme="minorEastAsia" w:hAnsiTheme="minorEastAsia" w:hint="eastAsia"/>
          <w:szCs w:val="21"/>
        </w:rPr>
        <w:t>建设目标：</w:t>
      </w:r>
    </w:p>
    <w:p w14:paraId="287549AD" w14:textId="77777777" w:rsidR="007071EE" w:rsidRPr="006A2B36" w:rsidRDefault="007071EE" w:rsidP="007071EE">
      <w:pPr>
        <w:spacing w:line="360" w:lineRule="auto"/>
        <w:ind w:leftChars="200" w:left="420"/>
      </w:pPr>
      <w:r>
        <w:rPr>
          <w:rFonts w:hint="eastAsia"/>
        </w:rPr>
        <w:t>1.1</w:t>
      </w:r>
      <w:r w:rsidRPr="006A2B36">
        <w:rPr>
          <w:rFonts w:hint="eastAsia"/>
        </w:rPr>
        <w:t>建立合同的全生命周期的管理，加强合同履行的管理，加强风险防范，提升</w:t>
      </w:r>
      <w:r>
        <w:rPr>
          <w:rFonts w:hint="eastAsia"/>
        </w:rPr>
        <w:t>我校</w:t>
      </w:r>
      <w:r w:rsidRPr="006A2B36">
        <w:rPr>
          <w:rFonts w:hint="eastAsia"/>
        </w:rPr>
        <w:t>合同的整体管理水平；</w:t>
      </w:r>
    </w:p>
    <w:p w14:paraId="369838F5" w14:textId="77777777" w:rsidR="007071EE" w:rsidRPr="00EC7A7B" w:rsidRDefault="007071EE" w:rsidP="007071EE">
      <w:pPr>
        <w:spacing w:line="360" w:lineRule="auto"/>
        <w:ind w:leftChars="200" w:left="420"/>
      </w:pPr>
      <w:r>
        <w:rPr>
          <w:rFonts w:hint="eastAsia"/>
        </w:rPr>
        <w:t>1.2</w:t>
      </w:r>
      <w:r>
        <w:rPr>
          <w:rFonts w:hint="eastAsia"/>
        </w:rPr>
        <w:t>全校</w:t>
      </w:r>
      <w:r w:rsidRPr="00EC7A7B">
        <w:rPr>
          <w:rFonts w:hint="eastAsia"/>
        </w:rPr>
        <w:t>共用一套合同管理平台，达到制度统一、规则一致、业务合</w:t>
      </w:r>
      <w:proofErr w:type="gramStart"/>
      <w:r w:rsidRPr="00EC7A7B">
        <w:rPr>
          <w:rFonts w:hint="eastAsia"/>
        </w:rPr>
        <w:t>规</w:t>
      </w:r>
      <w:proofErr w:type="gramEnd"/>
      <w:r w:rsidRPr="00EC7A7B">
        <w:rPr>
          <w:rFonts w:hint="eastAsia"/>
        </w:rPr>
        <w:t>、流程规范；</w:t>
      </w:r>
    </w:p>
    <w:p w14:paraId="08CDD0F2" w14:textId="77777777" w:rsidR="007071EE" w:rsidRPr="00EC7A7B" w:rsidRDefault="007071EE" w:rsidP="007071EE">
      <w:pPr>
        <w:spacing w:line="360" w:lineRule="auto"/>
        <w:ind w:leftChars="200" w:left="420"/>
      </w:pPr>
      <w:r>
        <w:rPr>
          <w:rFonts w:hint="eastAsia"/>
        </w:rPr>
        <w:t>1.3</w:t>
      </w:r>
      <w:r w:rsidRPr="00EC7A7B">
        <w:rPr>
          <w:rFonts w:hint="eastAsia"/>
        </w:rPr>
        <w:t>合同履行数据直观展示及预警提示，提升合同履约质量，保护</w:t>
      </w:r>
      <w:r>
        <w:rPr>
          <w:rFonts w:hint="eastAsia"/>
        </w:rPr>
        <w:t>我校</w:t>
      </w:r>
      <w:r w:rsidRPr="00EC7A7B">
        <w:rPr>
          <w:rFonts w:hint="eastAsia"/>
        </w:rPr>
        <w:t>资金安全；</w:t>
      </w:r>
    </w:p>
    <w:p w14:paraId="5AD58165" w14:textId="77777777" w:rsidR="007071EE" w:rsidRPr="00EC7A7B" w:rsidRDefault="007071EE" w:rsidP="007071EE">
      <w:pPr>
        <w:spacing w:line="360" w:lineRule="auto"/>
        <w:ind w:leftChars="200" w:left="420"/>
      </w:pPr>
      <w:r>
        <w:rPr>
          <w:rFonts w:hint="eastAsia"/>
        </w:rPr>
        <w:t>1.4</w:t>
      </w:r>
      <w:r w:rsidRPr="00EC7A7B">
        <w:rPr>
          <w:rFonts w:hint="eastAsia"/>
        </w:rPr>
        <w:t>根据合同条款，实时生成各月资金支付计划报表，提升资金预测准确度和便捷度；</w:t>
      </w:r>
    </w:p>
    <w:p w14:paraId="4BD1E358" w14:textId="77777777" w:rsidR="007071EE" w:rsidRPr="00EC7A7B" w:rsidRDefault="007071EE" w:rsidP="007071EE">
      <w:pPr>
        <w:spacing w:line="360" w:lineRule="auto"/>
        <w:ind w:leftChars="200" w:left="420"/>
      </w:pPr>
      <w:r>
        <w:rPr>
          <w:rFonts w:hint="eastAsia"/>
        </w:rPr>
        <w:t>1.5</w:t>
      </w:r>
      <w:r w:rsidRPr="00EC7A7B">
        <w:rPr>
          <w:rFonts w:hint="eastAsia"/>
        </w:rPr>
        <w:t>多维</w:t>
      </w:r>
      <w:proofErr w:type="gramStart"/>
      <w:r w:rsidRPr="00EC7A7B">
        <w:rPr>
          <w:rFonts w:hint="eastAsia"/>
        </w:rPr>
        <w:t>度数据</w:t>
      </w:r>
      <w:proofErr w:type="gramEnd"/>
      <w:r w:rsidRPr="00EC7A7B">
        <w:rPr>
          <w:rFonts w:hint="eastAsia"/>
        </w:rPr>
        <w:t>的报表对比分析，助力</w:t>
      </w:r>
      <w:r>
        <w:rPr>
          <w:rFonts w:hint="eastAsia"/>
        </w:rPr>
        <w:t>我校</w:t>
      </w:r>
      <w:r w:rsidRPr="00EC7A7B">
        <w:rPr>
          <w:rFonts w:hint="eastAsia"/>
        </w:rPr>
        <w:t>战略决策；</w:t>
      </w:r>
    </w:p>
    <w:p w14:paraId="4E0B9723" w14:textId="77777777" w:rsidR="007071EE" w:rsidRPr="006462D8" w:rsidRDefault="007071EE" w:rsidP="007071EE">
      <w:pPr>
        <w:rPr>
          <w:rFonts w:asciiTheme="minorEastAsia" w:hAnsiTheme="minorEastAsia"/>
          <w:szCs w:val="21"/>
        </w:rPr>
      </w:pPr>
      <w:r>
        <w:rPr>
          <w:rFonts w:asciiTheme="minorEastAsia" w:hAnsiTheme="minorEastAsia" w:hint="eastAsia"/>
          <w:szCs w:val="21"/>
        </w:rPr>
        <w:t>2.</w:t>
      </w:r>
      <w:r w:rsidRPr="006462D8">
        <w:rPr>
          <w:rFonts w:asciiTheme="minorEastAsia" w:hAnsiTheme="minorEastAsia" w:hint="eastAsia"/>
          <w:szCs w:val="21"/>
        </w:rPr>
        <w:t>建设原则：</w:t>
      </w:r>
    </w:p>
    <w:p w14:paraId="2DB1F055" w14:textId="77777777" w:rsidR="007071EE" w:rsidRPr="00550406" w:rsidRDefault="007071EE" w:rsidP="007071EE">
      <w:pPr>
        <w:spacing w:line="360" w:lineRule="auto"/>
        <w:ind w:leftChars="200" w:left="420"/>
      </w:pPr>
      <w:r w:rsidRPr="00550406">
        <w:rPr>
          <w:rFonts w:hint="eastAsia"/>
        </w:rPr>
        <w:t>2.1</w:t>
      </w:r>
      <w:r w:rsidRPr="00550406">
        <w:rPr>
          <w:rFonts w:hint="eastAsia"/>
        </w:rPr>
        <w:t>通过合同管理平台的实施，重新梳理、优化业务审批流程，达到业务合理、简化，简便操作，减少不必要的流程和节点，提升效能。</w:t>
      </w:r>
    </w:p>
    <w:p w14:paraId="1E5DC5D2" w14:textId="77777777" w:rsidR="007071EE" w:rsidRPr="00550406" w:rsidRDefault="007071EE" w:rsidP="007071EE">
      <w:pPr>
        <w:spacing w:line="360" w:lineRule="auto"/>
        <w:ind w:leftChars="200" w:left="420"/>
      </w:pPr>
      <w:r>
        <w:rPr>
          <w:rFonts w:hint="eastAsia"/>
        </w:rPr>
        <w:t>2.2</w:t>
      </w:r>
      <w:r w:rsidRPr="00550406">
        <w:rPr>
          <w:rFonts w:hint="eastAsia"/>
        </w:rPr>
        <w:t>强化“审批合</w:t>
      </w:r>
      <w:proofErr w:type="gramStart"/>
      <w:r w:rsidRPr="00550406">
        <w:rPr>
          <w:rFonts w:hint="eastAsia"/>
        </w:rPr>
        <w:t>规</w:t>
      </w:r>
      <w:proofErr w:type="gramEnd"/>
      <w:r w:rsidRPr="00550406">
        <w:rPr>
          <w:rFonts w:hint="eastAsia"/>
        </w:rPr>
        <w:t>性”、“过程跟踪”、“风险控制”，在系统设计和项目实施中，是需要重点关注的方面。</w:t>
      </w:r>
    </w:p>
    <w:p w14:paraId="0E7AD412" w14:textId="77777777" w:rsidR="007071EE" w:rsidRPr="00550406" w:rsidRDefault="007071EE" w:rsidP="007071EE">
      <w:pPr>
        <w:spacing w:line="360" w:lineRule="auto"/>
        <w:ind w:leftChars="200" w:left="420"/>
      </w:pPr>
      <w:r>
        <w:rPr>
          <w:rFonts w:hint="eastAsia"/>
        </w:rPr>
        <w:t>2.3</w:t>
      </w:r>
      <w:r w:rsidRPr="00550406">
        <w:rPr>
          <w:rFonts w:hint="eastAsia"/>
        </w:rPr>
        <w:t>需充分考虑</w:t>
      </w:r>
      <w:r>
        <w:rPr>
          <w:rFonts w:hint="eastAsia"/>
        </w:rPr>
        <w:t>我校</w:t>
      </w:r>
      <w:r w:rsidRPr="00550406">
        <w:rPr>
          <w:rFonts w:hint="eastAsia"/>
        </w:rPr>
        <w:t>大部分合同履行周期长，可变因素多的特点，设计和打造符合</w:t>
      </w:r>
      <w:r>
        <w:rPr>
          <w:rFonts w:hint="eastAsia"/>
        </w:rPr>
        <w:t>我校</w:t>
      </w:r>
      <w:r w:rsidRPr="00550406">
        <w:rPr>
          <w:rFonts w:hint="eastAsia"/>
        </w:rPr>
        <w:t>业务特点的合同系统。</w:t>
      </w:r>
    </w:p>
    <w:p w14:paraId="192674A8" w14:textId="77777777" w:rsidR="007071EE" w:rsidRPr="00550406" w:rsidRDefault="007071EE" w:rsidP="007071EE">
      <w:pPr>
        <w:spacing w:line="360" w:lineRule="auto"/>
        <w:ind w:leftChars="200" w:left="420"/>
      </w:pPr>
      <w:r>
        <w:rPr>
          <w:rFonts w:hint="eastAsia"/>
        </w:rPr>
        <w:t>2.4</w:t>
      </w:r>
      <w:r w:rsidRPr="00550406">
        <w:rPr>
          <w:rFonts w:hint="eastAsia"/>
        </w:rPr>
        <w:t>资源复用的最大化，充分调研</w:t>
      </w:r>
      <w:r>
        <w:rPr>
          <w:rFonts w:hint="eastAsia"/>
        </w:rPr>
        <w:t>审计</w:t>
      </w:r>
      <w:r w:rsidRPr="00550406">
        <w:rPr>
          <w:rFonts w:hint="eastAsia"/>
        </w:rPr>
        <w:t>、</w:t>
      </w:r>
      <w:r>
        <w:rPr>
          <w:rFonts w:hint="eastAsia"/>
        </w:rPr>
        <w:t>院办</w:t>
      </w:r>
      <w:r w:rsidRPr="00550406">
        <w:rPr>
          <w:rFonts w:hint="eastAsia"/>
        </w:rPr>
        <w:t>、财务等部门的业务需求，做到需求完整，功能完备，适用范围广，一次建设，长期受用。</w:t>
      </w:r>
    </w:p>
    <w:p w14:paraId="73561AC2" w14:textId="77777777" w:rsidR="007071EE" w:rsidRPr="00550406" w:rsidRDefault="007071EE" w:rsidP="007071EE">
      <w:pPr>
        <w:spacing w:line="360" w:lineRule="auto"/>
        <w:ind w:leftChars="200" w:left="420"/>
      </w:pPr>
      <w:r>
        <w:rPr>
          <w:rFonts w:hint="eastAsia"/>
        </w:rPr>
        <w:t>2.5</w:t>
      </w:r>
      <w:r w:rsidRPr="00550406">
        <w:rPr>
          <w:rFonts w:hint="eastAsia"/>
        </w:rPr>
        <w:t>做好与其它系统衔接和集成，充分调研需求，实现与</w:t>
      </w:r>
      <w:r>
        <w:rPr>
          <w:rFonts w:hint="eastAsia"/>
        </w:rPr>
        <w:t>办公系统</w:t>
      </w:r>
      <w:r w:rsidRPr="00550406">
        <w:rPr>
          <w:rFonts w:hint="eastAsia"/>
        </w:rPr>
        <w:t>、</w:t>
      </w:r>
      <w:r>
        <w:rPr>
          <w:rFonts w:hint="eastAsia"/>
        </w:rPr>
        <w:t>统一门户</w:t>
      </w:r>
      <w:r w:rsidRPr="00550406">
        <w:rPr>
          <w:rFonts w:hint="eastAsia"/>
        </w:rPr>
        <w:t>等各相关系统对接和数据交互。</w:t>
      </w:r>
    </w:p>
    <w:p w14:paraId="494D7A7D" w14:textId="77777777" w:rsidR="007071EE" w:rsidRPr="00C14405" w:rsidRDefault="007071EE" w:rsidP="007071EE">
      <w:pPr>
        <w:pStyle w:val="aff0"/>
        <w:keepNext/>
        <w:keepLines/>
        <w:numPr>
          <w:ilvl w:val="0"/>
          <w:numId w:val="5"/>
        </w:numPr>
        <w:spacing w:before="120" w:after="120" w:line="560" w:lineRule="exact"/>
        <w:ind w:firstLineChars="0"/>
        <w:outlineLvl w:val="1"/>
        <w:rPr>
          <w:rFonts w:ascii="黑体" w:eastAsia="黑体" w:hAnsi="黑体" w:cs="宋体"/>
          <w:bCs/>
          <w:sz w:val="24"/>
          <w:szCs w:val="28"/>
        </w:rPr>
      </w:pPr>
      <w:r w:rsidRPr="00C14405">
        <w:rPr>
          <w:rFonts w:ascii="黑体" w:eastAsia="黑体" w:hAnsi="黑体" w:cs="宋体" w:hint="eastAsia"/>
          <w:bCs/>
          <w:sz w:val="24"/>
          <w:szCs w:val="28"/>
        </w:rPr>
        <w:t>项目</w:t>
      </w:r>
      <w:r w:rsidRPr="00C14405">
        <w:rPr>
          <w:rFonts w:ascii="黑体" w:eastAsia="黑体" w:hAnsi="黑体" w:cs="宋体"/>
          <w:bCs/>
          <w:sz w:val="24"/>
          <w:szCs w:val="28"/>
        </w:rPr>
        <w:t>建设要求</w:t>
      </w:r>
      <w:bookmarkEnd w:id="861"/>
    </w:p>
    <w:p w14:paraId="3C60EA8C" w14:textId="77777777" w:rsidR="007071EE" w:rsidRDefault="007071EE" w:rsidP="007071EE">
      <w:pPr>
        <w:pStyle w:val="3"/>
        <w:ind w:firstLineChars="0" w:firstLine="0"/>
        <w:rPr>
          <w:b/>
        </w:rPr>
      </w:pPr>
      <w:bookmarkStart w:id="862" w:name="_Toc416681004"/>
      <w:bookmarkStart w:id="863" w:name="_Toc416681000"/>
      <w:r w:rsidRPr="002617C7">
        <w:rPr>
          <w:rFonts w:hint="eastAsia"/>
        </w:rPr>
        <w:t>2.1</w:t>
      </w:r>
      <w:r w:rsidRPr="002617C7">
        <w:rPr>
          <w:rFonts w:hint="eastAsia"/>
        </w:rPr>
        <w:t>总体技术</w:t>
      </w:r>
      <w:r w:rsidRPr="002617C7">
        <w:t>要求</w:t>
      </w:r>
      <w:bookmarkEnd w:id="862"/>
    </w:p>
    <w:p w14:paraId="6D12CE3B" w14:textId="77777777" w:rsidR="007071EE" w:rsidRPr="00F2074E" w:rsidRDefault="007071EE" w:rsidP="007071EE">
      <w:pPr>
        <w:rPr>
          <w:b/>
          <w:bCs/>
        </w:rPr>
      </w:pPr>
      <w:r w:rsidRPr="00F2074E">
        <w:rPr>
          <w:rFonts w:hint="eastAsia"/>
          <w:b/>
          <w:bCs/>
        </w:rPr>
        <w:t>（一）高效稳定性</w:t>
      </w:r>
    </w:p>
    <w:p w14:paraId="057E9151" w14:textId="77777777" w:rsidR="007071EE" w:rsidRPr="006A2B36" w:rsidRDefault="007071EE" w:rsidP="007071EE">
      <w:pPr>
        <w:pStyle w:val="a0"/>
        <w:widowControl/>
        <w:numPr>
          <w:ilvl w:val="0"/>
          <w:numId w:val="6"/>
        </w:numPr>
        <w:overflowPunct w:val="0"/>
        <w:autoSpaceDE w:val="0"/>
        <w:autoSpaceDN w:val="0"/>
        <w:adjustRightInd w:val="0"/>
        <w:spacing w:before="120" w:after="120" w:line="360" w:lineRule="auto"/>
        <w:jc w:val="left"/>
        <w:textAlignment w:val="baseline"/>
        <w:rPr>
          <w:rFonts w:asciiTheme="minorEastAsia" w:hAnsiTheme="minorEastAsia"/>
          <w:szCs w:val="21"/>
        </w:rPr>
      </w:pPr>
      <w:r w:rsidRPr="006A2B36">
        <w:rPr>
          <w:rFonts w:asciiTheme="minorEastAsia" w:hAnsiTheme="minorEastAsia" w:hint="eastAsia"/>
          <w:szCs w:val="21"/>
        </w:rPr>
        <w:t>操作响应速度</w:t>
      </w:r>
    </w:p>
    <w:p w14:paraId="639988D8" w14:textId="77777777" w:rsidR="007071EE" w:rsidRDefault="007071EE" w:rsidP="007071EE">
      <w:pPr>
        <w:pStyle w:val="Default"/>
        <w:spacing w:line="360" w:lineRule="auto"/>
        <w:ind w:left="840"/>
        <w:rPr>
          <w:rFonts w:asciiTheme="minorEastAsia" w:eastAsiaTheme="minorEastAsia" w:hAnsiTheme="minorEastAsia"/>
          <w:sz w:val="21"/>
          <w:szCs w:val="21"/>
        </w:rPr>
      </w:pPr>
      <w:r>
        <w:rPr>
          <w:rFonts w:asciiTheme="minorEastAsia" w:eastAsiaTheme="minorEastAsia" w:hAnsiTheme="minorEastAsia" w:hint="eastAsia"/>
          <w:sz w:val="21"/>
          <w:szCs w:val="21"/>
        </w:rPr>
        <w:t>1.1</w:t>
      </w:r>
      <w:r w:rsidRPr="006A2B36">
        <w:rPr>
          <w:rFonts w:asciiTheme="minorEastAsia" w:eastAsiaTheme="minorEastAsia" w:hAnsiTheme="minorEastAsia" w:hint="eastAsia"/>
          <w:sz w:val="21"/>
          <w:szCs w:val="21"/>
        </w:rPr>
        <w:t>客户端（含计算机及移动客户端）打开操作界面、保存数据等基本操作平均响应时间（除报表统计、数据导入等涉及大量数据的操作外）不超过3秒。</w:t>
      </w:r>
    </w:p>
    <w:p w14:paraId="1423BE0F" w14:textId="77777777" w:rsidR="007071EE" w:rsidRDefault="007071EE" w:rsidP="007071EE">
      <w:pPr>
        <w:pStyle w:val="Default"/>
        <w:numPr>
          <w:ilvl w:val="1"/>
          <w:numId w:val="7"/>
        </w:numPr>
        <w:spacing w:line="360" w:lineRule="auto"/>
        <w:rPr>
          <w:rFonts w:asciiTheme="minorEastAsia" w:eastAsiaTheme="minorEastAsia" w:hAnsiTheme="minorEastAsia"/>
          <w:sz w:val="21"/>
          <w:szCs w:val="21"/>
        </w:rPr>
      </w:pPr>
      <w:r w:rsidRPr="006A2B36">
        <w:rPr>
          <w:rFonts w:asciiTheme="minorEastAsia" w:eastAsiaTheme="minorEastAsia" w:hAnsiTheme="minorEastAsia" w:hint="eastAsia"/>
          <w:sz w:val="21"/>
          <w:szCs w:val="21"/>
        </w:rPr>
        <w:t>报表和图表生成时间不超过30秒。</w:t>
      </w:r>
    </w:p>
    <w:p w14:paraId="3A3EF508" w14:textId="77777777" w:rsidR="007071EE" w:rsidRPr="006A2B36" w:rsidRDefault="007071EE" w:rsidP="007071EE">
      <w:pPr>
        <w:pStyle w:val="a0"/>
        <w:widowControl/>
        <w:numPr>
          <w:ilvl w:val="0"/>
          <w:numId w:val="6"/>
        </w:numPr>
        <w:overflowPunct w:val="0"/>
        <w:autoSpaceDE w:val="0"/>
        <w:autoSpaceDN w:val="0"/>
        <w:adjustRightInd w:val="0"/>
        <w:spacing w:before="120" w:after="120" w:line="360" w:lineRule="auto"/>
        <w:jc w:val="left"/>
        <w:textAlignment w:val="baseline"/>
        <w:rPr>
          <w:rFonts w:asciiTheme="minorEastAsia" w:hAnsiTheme="minorEastAsia"/>
          <w:szCs w:val="21"/>
        </w:rPr>
      </w:pPr>
      <w:r w:rsidRPr="006A2B36">
        <w:rPr>
          <w:rFonts w:asciiTheme="minorEastAsia" w:hAnsiTheme="minorEastAsia" w:hint="eastAsia"/>
          <w:szCs w:val="21"/>
        </w:rPr>
        <w:t>数据导入速度，通过EXCEL格式文件大批量数据，导入时间每千条不超过30秒。</w:t>
      </w:r>
    </w:p>
    <w:p w14:paraId="1C4AF47F" w14:textId="77777777" w:rsidR="007071EE" w:rsidRPr="003C0CE0" w:rsidRDefault="007071EE" w:rsidP="007071EE">
      <w:pPr>
        <w:pStyle w:val="Default"/>
        <w:spacing w:line="360" w:lineRule="auto"/>
        <w:rPr>
          <w:rFonts w:asciiTheme="minorEastAsia" w:eastAsiaTheme="minorEastAsia" w:hAnsiTheme="minorEastAsia"/>
          <w:sz w:val="21"/>
          <w:szCs w:val="21"/>
        </w:rPr>
      </w:pPr>
    </w:p>
    <w:p w14:paraId="029275A5" w14:textId="77777777" w:rsidR="007071EE" w:rsidRPr="006A2B36" w:rsidRDefault="007071EE" w:rsidP="007071EE">
      <w:pPr>
        <w:pStyle w:val="a0"/>
        <w:widowControl/>
        <w:numPr>
          <w:ilvl w:val="0"/>
          <w:numId w:val="6"/>
        </w:numPr>
        <w:overflowPunct w:val="0"/>
        <w:autoSpaceDE w:val="0"/>
        <w:autoSpaceDN w:val="0"/>
        <w:adjustRightInd w:val="0"/>
        <w:spacing w:before="120" w:after="120" w:line="360" w:lineRule="auto"/>
        <w:jc w:val="left"/>
        <w:textAlignment w:val="baseline"/>
        <w:rPr>
          <w:rFonts w:asciiTheme="minorEastAsia" w:hAnsiTheme="minorEastAsia"/>
          <w:szCs w:val="21"/>
        </w:rPr>
      </w:pPr>
      <w:r w:rsidRPr="006A2B36">
        <w:rPr>
          <w:rFonts w:asciiTheme="minorEastAsia" w:hAnsiTheme="minorEastAsia" w:hint="eastAsia"/>
          <w:szCs w:val="21"/>
        </w:rPr>
        <w:t>并发性能，</w:t>
      </w:r>
      <w:r>
        <w:rPr>
          <w:rFonts w:asciiTheme="minorEastAsia" w:hAnsiTheme="minorEastAsia" w:hint="eastAsia"/>
          <w:szCs w:val="21"/>
        </w:rPr>
        <w:t>支</w:t>
      </w:r>
      <w:r w:rsidRPr="006A2B36">
        <w:rPr>
          <w:rFonts w:asciiTheme="minorEastAsia" w:hAnsiTheme="minorEastAsia" w:hint="eastAsia"/>
          <w:szCs w:val="21"/>
        </w:rPr>
        <w:t>持</w:t>
      </w:r>
      <w:r>
        <w:rPr>
          <w:rFonts w:asciiTheme="minorEastAsia" w:hAnsiTheme="minorEastAsia" w:hint="eastAsia"/>
          <w:szCs w:val="21"/>
        </w:rPr>
        <w:t>500</w:t>
      </w:r>
      <w:r w:rsidRPr="006A2B36">
        <w:rPr>
          <w:rFonts w:asciiTheme="minorEastAsia" w:hAnsiTheme="minorEastAsia" w:hint="eastAsia"/>
          <w:szCs w:val="21"/>
        </w:rPr>
        <w:t>名以上用户并发使用，同时达到以上性能指标。</w:t>
      </w:r>
    </w:p>
    <w:p w14:paraId="47B7F5AF" w14:textId="77777777" w:rsidR="007071EE" w:rsidRPr="006A2B36" w:rsidRDefault="007071EE" w:rsidP="007071EE">
      <w:pPr>
        <w:pStyle w:val="a0"/>
        <w:widowControl/>
        <w:numPr>
          <w:ilvl w:val="0"/>
          <w:numId w:val="6"/>
        </w:numPr>
        <w:overflowPunct w:val="0"/>
        <w:autoSpaceDE w:val="0"/>
        <w:autoSpaceDN w:val="0"/>
        <w:adjustRightInd w:val="0"/>
        <w:spacing w:before="120" w:after="120" w:line="360" w:lineRule="auto"/>
        <w:jc w:val="left"/>
        <w:textAlignment w:val="baseline"/>
        <w:rPr>
          <w:rFonts w:asciiTheme="minorEastAsia" w:hAnsiTheme="minorEastAsia"/>
          <w:szCs w:val="21"/>
        </w:rPr>
      </w:pPr>
      <w:r w:rsidRPr="006A2B36">
        <w:rPr>
          <w:rFonts w:asciiTheme="minorEastAsia" w:hAnsiTheme="minorEastAsia" w:hint="eastAsia"/>
          <w:szCs w:val="21"/>
        </w:rPr>
        <w:lastRenderedPageBreak/>
        <w:t>稳定性能：除硬件及操作系统故障外，应用服务应稳定运行；系统长期稳定运行，不出现异常及明显的功能缺陷；数据库长期稳定运行，提供关于存储空间规划、数据维护、备份/恢复等完整的数据库管理方案。</w:t>
      </w:r>
    </w:p>
    <w:p w14:paraId="775923FF" w14:textId="77777777" w:rsidR="007071EE" w:rsidRDefault="007071EE" w:rsidP="007071EE">
      <w:pPr>
        <w:rPr>
          <w:b/>
          <w:bCs/>
        </w:rPr>
      </w:pPr>
      <w:r w:rsidRPr="00F2074E">
        <w:rPr>
          <w:rFonts w:hint="eastAsia"/>
          <w:b/>
          <w:bCs/>
        </w:rPr>
        <w:t>（二）开放性</w:t>
      </w:r>
    </w:p>
    <w:p w14:paraId="31C6F449" w14:textId="77777777" w:rsidR="007071EE" w:rsidRPr="006A2B36" w:rsidRDefault="007071EE" w:rsidP="007071EE">
      <w:pPr>
        <w:pStyle w:val="a0"/>
        <w:widowControl/>
        <w:numPr>
          <w:ilvl w:val="0"/>
          <w:numId w:val="8"/>
        </w:numPr>
        <w:overflowPunct w:val="0"/>
        <w:autoSpaceDE w:val="0"/>
        <w:autoSpaceDN w:val="0"/>
        <w:adjustRightInd w:val="0"/>
        <w:spacing w:before="120" w:after="120" w:line="360" w:lineRule="auto"/>
        <w:jc w:val="left"/>
        <w:textAlignment w:val="baseline"/>
        <w:rPr>
          <w:rFonts w:asciiTheme="minorEastAsia" w:hAnsiTheme="minorEastAsia"/>
          <w:szCs w:val="21"/>
        </w:rPr>
      </w:pPr>
      <w:r w:rsidRPr="006A2B36">
        <w:rPr>
          <w:rFonts w:asciiTheme="minorEastAsia" w:hAnsiTheme="minorEastAsia" w:hint="eastAsia"/>
          <w:szCs w:val="21"/>
        </w:rPr>
        <w:t>符合SOA体系架构标准，系统可以</w:t>
      </w:r>
      <w:proofErr w:type="spellStart"/>
      <w:r w:rsidRPr="006A2B36">
        <w:rPr>
          <w:rFonts w:asciiTheme="minorEastAsia" w:hAnsiTheme="minorEastAsia" w:hint="eastAsia"/>
          <w:szCs w:val="21"/>
        </w:rPr>
        <w:t>WebService</w:t>
      </w:r>
      <w:proofErr w:type="spellEnd"/>
      <w:r w:rsidRPr="006A2B36">
        <w:rPr>
          <w:rFonts w:asciiTheme="minorEastAsia" w:hAnsiTheme="minorEastAsia" w:hint="eastAsia"/>
          <w:szCs w:val="21"/>
        </w:rPr>
        <w:t>、API等标准接口形式开放基本服务，支持JAVA开发语言的接口调用。</w:t>
      </w:r>
    </w:p>
    <w:p w14:paraId="389657BB" w14:textId="77777777" w:rsidR="007071EE" w:rsidRPr="006A2B36" w:rsidRDefault="007071EE" w:rsidP="007071EE">
      <w:pPr>
        <w:pStyle w:val="a0"/>
        <w:widowControl/>
        <w:numPr>
          <w:ilvl w:val="0"/>
          <w:numId w:val="8"/>
        </w:numPr>
        <w:overflowPunct w:val="0"/>
        <w:autoSpaceDE w:val="0"/>
        <w:autoSpaceDN w:val="0"/>
        <w:adjustRightInd w:val="0"/>
        <w:spacing w:before="120" w:after="120" w:line="360" w:lineRule="auto"/>
        <w:jc w:val="left"/>
        <w:textAlignment w:val="baseline"/>
        <w:rPr>
          <w:rFonts w:asciiTheme="minorEastAsia" w:hAnsiTheme="minorEastAsia"/>
          <w:szCs w:val="21"/>
        </w:rPr>
      </w:pPr>
      <w:r w:rsidRPr="006A2B36">
        <w:rPr>
          <w:rFonts w:asciiTheme="minorEastAsia" w:hAnsiTheme="minorEastAsia" w:hint="eastAsia"/>
          <w:szCs w:val="21"/>
        </w:rPr>
        <w:t>应用服务可同时支持多种异构数据源。如ORACLE、SQL SERVER、MySQL、XML等。</w:t>
      </w:r>
    </w:p>
    <w:p w14:paraId="7AB07826" w14:textId="77777777" w:rsidR="007071EE" w:rsidRPr="007D364D" w:rsidRDefault="007071EE" w:rsidP="007071EE">
      <w:pPr>
        <w:pStyle w:val="aff0"/>
        <w:numPr>
          <w:ilvl w:val="0"/>
          <w:numId w:val="14"/>
        </w:numPr>
        <w:spacing w:line="360" w:lineRule="auto"/>
        <w:ind w:firstLineChars="0"/>
        <w:rPr>
          <w:b/>
          <w:bCs/>
        </w:rPr>
      </w:pPr>
      <w:r w:rsidRPr="007D364D">
        <w:rPr>
          <w:rFonts w:hint="eastAsia"/>
          <w:b/>
          <w:bCs/>
        </w:rPr>
        <w:t>可扩展性</w:t>
      </w:r>
    </w:p>
    <w:p w14:paraId="5EFE3420" w14:textId="77777777" w:rsidR="007071EE" w:rsidRPr="00B44CA9" w:rsidRDefault="007071EE" w:rsidP="007071EE">
      <w:pPr>
        <w:pStyle w:val="a0"/>
        <w:widowControl/>
        <w:overflowPunct w:val="0"/>
        <w:autoSpaceDE w:val="0"/>
        <w:autoSpaceDN w:val="0"/>
        <w:adjustRightInd w:val="0"/>
        <w:spacing w:before="120" w:line="360" w:lineRule="auto"/>
        <w:ind w:left="480"/>
        <w:jc w:val="left"/>
        <w:textAlignment w:val="baseline"/>
        <w:rPr>
          <w:kern w:val="0"/>
        </w:rPr>
      </w:pPr>
      <w:r w:rsidRPr="00B44CA9">
        <w:rPr>
          <w:rFonts w:hint="eastAsia"/>
          <w:kern w:val="0"/>
        </w:rPr>
        <w:t>1.</w:t>
      </w:r>
      <w:r w:rsidRPr="00B44CA9">
        <w:rPr>
          <w:rFonts w:hint="eastAsia"/>
          <w:kern w:val="0"/>
        </w:rPr>
        <w:t>随着业务优化发展，系统必须具备良好的后期扩展能力，横行扩展方面支持更多的用户接入、更大的应用负荷，纵向扩展要确保技术的持续升级能力，提供更为完善后期维护服务。</w:t>
      </w:r>
    </w:p>
    <w:p w14:paraId="5922A63C" w14:textId="77777777" w:rsidR="007071EE" w:rsidRPr="00B44CA9" w:rsidRDefault="007071EE" w:rsidP="007071EE">
      <w:pPr>
        <w:pStyle w:val="a0"/>
        <w:widowControl/>
        <w:overflowPunct w:val="0"/>
        <w:autoSpaceDE w:val="0"/>
        <w:autoSpaceDN w:val="0"/>
        <w:adjustRightInd w:val="0"/>
        <w:spacing w:before="120" w:line="360" w:lineRule="auto"/>
        <w:ind w:left="480"/>
        <w:jc w:val="left"/>
        <w:textAlignment w:val="baseline"/>
        <w:rPr>
          <w:kern w:val="0"/>
        </w:rPr>
      </w:pPr>
      <w:r w:rsidRPr="00B44CA9">
        <w:rPr>
          <w:rFonts w:hint="eastAsia"/>
          <w:kern w:val="0"/>
        </w:rPr>
        <w:t>2.</w:t>
      </w:r>
      <w:r w:rsidRPr="00B44CA9">
        <w:rPr>
          <w:rFonts w:hint="eastAsia"/>
          <w:kern w:val="0"/>
        </w:rPr>
        <w:t>系统提供面向系统管理人员的配置平台。提供系统表单配置、报表配置、流程配置、建模配置等功能，并集成完善的发布平台，便于系统管理人员调整和扩充系统应用。配置平台要求图形化，各项配置采用拖拽式操作即可完成基础流程开发和应用。</w:t>
      </w:r>
    </w:p>
    <w:p w14:paraId="21503A3E" w14:textId="77777777" w:rsidR="007071EE" w:rsidRPr="000C0111" w:rsidRDefault="007071EE" w:rsidP="007071EE">
      <w:pPr>
        <w:pStyle w:val="aff0"/>
        <w:numPr>
          <w:ilvl w:val="0"/>
          <w:numId w:val="13"/>
        </w:numPr>
        <w:spacing w:line="360" w:lineRule="auto"/>
        <w:ind w:firstLineChars="0"/>
        <w:rPr>
          <w:b/>
          <w:bCs/>
        </w:rPr>
      </w:pPr>
      <w:r w:rsidRPr="000C0111">
        <w:rPr>
          <w:rFonts w:hint="eastAsia"/>
          <w:b/>
          <w:bCs/>
        </w:rPr>
        <w:t>易操作性</w:t>
      </w:r>
    </w:p>
    <w:p w14:paraId="1DD72C53" w14:textId="77777777" w:rsidR="007071EE" w:rsidRPr="006A2B36" w:rsidRDefault="007071EE" w:rsidP="007071EE">
      <w:pPr>
        <w:pStyle w:val="a0"/>
        <w:widowControl/>
        <w:overflowPunct w:val="0"/>
        <w:autoSpaceDE w:val="0"/>
        <w:autoSpaceDN w:val="0"/>
        <w:adjustRightInd w:val="0"/>
        <w:spacing w:before="120" w:line="360" w:lineRule="auto"/>
        <w:ind w:left="480"/>
        <w:jc w:val="left"/>
        <w:textAlignment w:val="baseline"/>
        <w:rPr>
          <w:rFonts w:asciiTheme="minorEastAsia" w:hAnsiTheme="minorEastAsia"/>
          <w:szCs w:val="21"/>
        </w:rPr>
      </w:pPr>
      <w:r>
        <w:rPr>
          <w:rFonts w:asciiTheme="minorEastAsia" w:hAnsiTheme="minorEastAsia" w:hint="eastAsia"/>
          <w:szCs w:val="21"/>
        </w:rPr>
        <w:t>1.</w:t>
      </w:r>
      <w:r w:rsidRPr="006A2B36">
        <w:rPr>
          <w:rFonts w:asciiTheme="minorEastAsia" w:hAnsiTheme="minorEastAsia" w:hint="eastAsia"/>
          <w:szCs w:val="21"/>
        </w:rPr>
        <w:t>各模块统一的录入、查询等操作风格及界面布局风格，可以有效减少业务人员熟悉系统的时间及增加操作便利性。</w:t>
      </w:r>
    </w:p>
    <w:p w14:paraId="62CC30C9" w14:textId="77777777" w:rsidR="007071EE" w:rsidRPr="001304FE" w:rsidRDefault="007071EE" w:rsidP="007071EE">
      <w:pPr>
        <w:pStyle w:val="a0"/>
        <w:widowControl/>
        <w:overflowPunct w:val="0"/>
        <w:autoSpaceDE w:val="0"/>
        <w:autoSpaceDN w:val="0"/>
        <w:adjustRightInd w:val="0"/>
        <w:spacing w:before="120" w:line="360" w:lineRule="auto"/>
        <w:ind w:left="480"/>
        <w:jc w:val="left"/>
        <w:textAlignment w:val="baseline"/>
        <w:rPr>
          <w:kern w:val="0"/>
        </w:rPr>
      </w:pPr>
      <w:r w:rsidRPr="001304FE">
        <w:rPr>
          <w:rFonts w:hint="eastAsia"/>
          <w:kern w:val="0"/>
        </w:rPr>
        <w:t>2.</w:t>
      </w:r>
      <w:r w:rsidRPr="001304FE">
        <w:rPr>
          <w:rFonts w:hint="eastAsia"/>
          <w:kern w:val="0"/>
        </w:rPr>
        <w:t>对于一笔业务中的一项数据应只需一次录入。例如，合同总金额在表单头录入后，可直接在合同文本对应位置生成相应文本（含大小写），不需要在文本中再次录入。</w:t>
      </w:r>
    </w:p>
    <w:p w14:paraId="4E78778B" w14:textId="77777777" w:rsidR="007071EE" w:rsidRPr="001304FE" w:rsidRDefault="007071EE" w:rsidP="007071EE">
      <w:pPr>
        <w:pStyle w:val="a0"/>
        <w:widowControl/>
        <w:overflowPunct w:val="0"/>
        <w:autoSpaceDE w:val="0"/>
        <w:autoSpaceDN w:val="0"/>
        <w:adjustRightInd w:val="0"/>
        <w:spacing w:before="120" w:line="360" w:lineRule="auto"/>
        <w:ind w:left="480"/>
        <w:jc w:val="left"/>
        <w:textAlignment w:val="baseline"/>
        <w:rPr>
          <w:kern w:val="0"/>
        </w:rPr>
      </w:pPr>
      <w:r w:rsidRPr="001304FE">
        <w:rPr>
          <w:rFonts w:hint="eastAsia"/>
          <w:kern w:val="0"/>
        </w:rPr>
        <w:t>3.</w:t>
      </w:r>
      <w:r w:rsidRPr="001304FE">
        <w:rPr>
          <w:rFonts w:hint="eastAsia"/>
          <w:kern w:val="0"/>
        </w:rPr>
        <w:t>功能菜单、操作界面布局简洁易用，尽量从用户使用便捷角度出发设计人机界面，</w:t>
      </w:r>
      <w:proofErr w:type="gramStart"/>
      <w:r w:rsidRPr="001304FE">
        <w:rPr>
          <w:rFonts w:hint="eastAsia"/>
          <w:kern w:val="0"/>
        </w:rPr>
        <w:t>符合信创</w:t>
      </w:r>
      <w:proofErr w:type="gramEnd"/>
      <w:r w:rsidRPr="001304FE">
        <w:rPr>
          <w:rFonts w:hint="eastAsia"/>
          <w:kern w:val="0"/>
        </w:rPr>
        <w:t>标准，信息检索时可以表单所有字段模糊查询或通过输入汉语简拼快速检索到结果。</w:t>
      </w:r>
    </w:p>
    <w:p w14:paraId="7E8EF83E" w14:textId="77777777" w:rsidR="007071EE" w:rsidRPr="001304FE" w:rsidRDefault="007071EE" w:rsidP="007071EE">
      <w:pPr>
        <w:pStyle w:val="a0"/>
        <w:widowControl/>
        <w:overflowPunct w:val="0"/>
        <w:autoSpaceDE w:val="0"/>
        <w:autoSpaceDN w:val="0"/>
        <w:adjustRightInd w:val="0"/>
        <w:spacing w:before="120" w:line="360" w:lineRule="auto"/>
        <w:ind w:left="480"/>
        <w:jc w:val="left"/>
        <w:textAlignment w:val="baseline"/>
        <w:rPr>
          <w:kern w:val="0"/>
        </w:rPr>
      </w:pPr>
      <w:r w:rsidRPr="001304FE">
        <w:rPr>
          <w:rFonts w:hint="eastAsia"/>
          <w:kern w:val="0"/>
        </w:rPr>
        <w:t>4.</w:t>
      </w:r>
      <w:r w:rsidRPr="001304FE">
        <w:rPr>
          <w:rFonts w:hint="eastAsia"/>
          <w:kern w:val="0"/>
        </w:rPr>
        <w:t>为了方便查询合同、项目、供应商、客户等与之关键的所有数据（</w:t>
      </w:r>
      <w:proofErr w:type="gramStart"/>
      <w:r w:rsidRPr="001304FE">
        <w:rPr>
          <w:rFonts w:hint="eastAsia"/>
          <w:kern w:val="0"/>
        </w:rPr>
        <w:t>不</w:t>
      </w:r>
      <w:proofErr w:type="gramEnd"/>
      <w:r w:rsidRPr="001304FE">
        <w:rPr>
          <w:rFonts w:hint="eastAsia"/>
          <w:kern w:val="0"/>
        </w:rPr>
        <w:t>切换界面输入关键字查询）。比如根据合同查看预计进度、实际进度、结款安排、实际付款、发票结算、合同异常、合同评价、合同归档等。</w:t>
      </w:r>
    </w:p>
    <w:p w14:paraId="4DD6602D" w14:textId="77777777" w:rsidR="007071EE" w:rsidRPr="001304FE" w:rsidRDefault="007071EE" w:rsidP="007071EE">
      <w:pPr>
        <w:pStyle w:val="a0"/>
        <w:widowControl/>
        <w:overflowPunct w:val="0"/>
        <w:autoSpaceDE w:val="0"/>
        <w:autoSpaceDN w:val="0"/>
        <w:adjustRightInd w:val="0"/>
        <w:spacing w:before="120" w:line="360" w:lineRule="auto"/>
        <w:ind w:left="480"/>
        <w:jc w:val="left"/>
        <w:textAlignment w:val="baseline"/>
        <w:rPr>
          <w:kern w:val="0"/>
        </w:rPr>
      </w:pPr>
      <w:r w:rsidRPr="001304FE">
        <w:rPr>
          <w:rFonts w:hint="eastAsia"/>
          <w:kern w:val="0"/>
        </w:rPr>
        <w:t>5.</w:t>
      </w:r>
      <w:r w:rsidRPr="001304FE">
        <w:rPr>
          <w:rFonts w:hint="eastAsia"/>
          <w:kern w:val="0"/>
        </w:rPr>
        <w:t>为了方便快捷数据录入，进入合同、项目等模块时可以录入与之相关的数据。比如进入合同浏览页面时，可以</w:t>
      </w:r>
      <w:proofErr w:type="gramStart"/>
      <w:r w:rsidRPr="001304FE">
        <w:rPr>
          <w:rFonts w:hint="eastAsia"/>
          <w:kern w:val="0"/>
        </w:rPr>
        <w:t>点击某链接</w:t>
      </w:r>
      <w:proofErr w:type="gramEnd"/>
      <w:r w:rsidRPr="001304FE">
        <w:rPr>
          <w:rFonts w:hint="eastAsia"/>
          <w:kern w:val="0"/>
        </w:rPr>
        <w:t>进入结款安排页面且不能再输入合同编号、合同名称等信息。</w:t>
      </w:r>
    </w:p>
    <w:p w14:paraId="34348FB7" w14:textId="77777777" w:rsidR="007071EE" w:rsidRPr="001304FE" w:rsidRDefault="007071EE" w:rsidP="007071EE">
      <w:pPr>
        <w:pStyle w:val="a0"/>
        <w:widowControl/>
        <w:overflowPunct w:val="0"/>
        <w:autoSpaceDE w:val="0"/>
        <w:autoSpaceDN w:val="0"/>
        <w:adjustRightInd w:val="0"/>
        <w:spacing w:before="120" w:line="360" w:lineRule="auto"/>
        <w:ind w:left="480"/>
        <w:jc w:val="left"/>
        <w:textAlignment w:val="baseline"/>
        <w:rPr>
          <w:kern w:val="0"/>
        </w:rPr>
      </w:pPr>
      <w:r w:rsidRPr="001304FE">
        <w:rPr>
          <w:rFonts w:hint="eastAsia"/>
          <w:kern w:val="0"/>
        </w:rPr>
        <w:t>6.</w:t>
      </w:r>
      <w:r w:rsidRPr="001304FE">
        <w:rPr>
          <w:rFonts w:hint="eastAsia"/>
          <w:kern w:val="0"/>
        </w:rPr>
        <w:t>手机、平板等移动平台界面清晰、美观，信息简明扼要，操作指示明确，字体、操作按钮大小合理，便于用户触屏操作。</w:t>
      </w:r>
    </w:p>
    <w:p w14:paraId="5F7A3280" w14:textId="77777777" w:rsidR="007071EE" w:rsidRPr="00E57B5A" w:rsidRDefault="007071EE" w:rsidP="007071EE">
      <w:pPr>
        <w:pStyle w:val="a0"/>
        <w:widowControl/>
        <w:overflowPunct w:val="0"/>
        <w:autoSpaceDE w:val="0"/>
        <w:autoSpaceDN w:val="0"/>
        <w:adjustRightInd w:val="0"/>
        <w:spacing w:before="120" w:line="360" w:lineRule="auto"/>
        <w:ind w:left="480"/>
        <w:jc w:val="left"/>
        <w:textAlignment w:val="baseline"/>
        <w:rPr>
          <w:rFonts w:asciiTheme="minorEastAsia" w:hAnsiTheme="minorEastAsia"/>
          <w:szCs w:val="21"/>
        </w:rPr>
      </w:pPr>
      <w:r>
        <w:rPr>
          <w:rFonts w:hint="eastAsia"/>
          <w:kern w:val="0"/>
        </w:rPr>
        <w:t>▲</w:t>
      </w:r>
      <w:r>
        <w:rPr>
          <w:rFonts w:asciiTheme="minorEastAsia" w:hAnsiTheme="minorEastAsia" w:hint="eastAsia"/>
          <w:szCs w:val="21"/>
        </w:rPr>
        <w:t>7.</w:t>
      </w:r>
      <w:r w:rsidRPr="00E57B5A">
        <w:rPr>
          <w:rFonts w:asciiTheme="minorEastAsia" w:hAnsiTheme="minorEastAsia" w:hint="eastAsia"/>
          <w:szCs w:val="21"/>
        </w:rPr>
        <w:t>控制错误录入</w:t>
      </w:r>
    </w:p>
    <w:p w14:paraId="6DF03C3A" w14:textId="77777777" w:rsidR="007071EE" w:rsidRPr="00E57B5A" w:rsidRDefault="007071EE" w:rsidP="007071EE">
      <w:pPr>
        <w:pStyle w:val="a0"/>
        <w:widowControl/>
        <w:overflowPunct w:val="0"/>
        <w:autoSpaceDE w:val="0"/>
        <w:autoSpaceDN w:val="0"/>
        <w:adjustRightInd w:val="0"/>
        <w:spacing w:before="120" w:line="360" w:lineRule="auto"/>
        <w:ind w:left="480" w:firstLineChars="100" w:firstLine="210"/>
        <w:jc w:val="left"/>
        <w:textAlignment w:val="baseline"/>
        <w:rPr>
          <w:rFonts w:asciiTheme="minorEastAsia" w:hAnsiTheme="minorEastAsia"/>
          <w:szCs w:val="21"/>
        </w:rPr>
      </w:pPr>
      <w:r w:rsidRPr="00E57B5A">
        <w:rPr>
          <w:rFonts w:asciiTheme="minorEastAsia" w:hAnsiTheme="minorEastAsia" w:hint="eastAsia"/>
          <w:szCs w:val="21"/>
        </w:rPr>
        <w:t>系统能检查录入字段类型，对于数字类型字段，应不允许用户输入文字或符号。</w:t>
      </w:r>
    </w:p>
    <w:p w14:paraId="34437435" w14:textId="77777777" w:rsidR="007071EE" w:rsidRPr="00E57B5A" w:rsidRDefault="007071EE" w:rsidP="007071EE">
      <w:pPr>
        <w:pStyle w:val="a0"/>
        <w:widowControl/>
        <w:overflowPunct w:val="0"/>
        <w:autoSpaceDE w:val="0"/>
        <w:autoSpaceDN w:val="0"/>
        <w:adjustRightInd w:val="0"/>
        <w:spacing w:before="120" w:line="360" w:lineRule="auto"/>
        <w:ind w:left="480" w:firstLineChars="100" w:firstLine="210"/>
        <w:jc w:val="left"/>
        <w:textAlignment w:val="baseline"/>
        <w:rPr>
          <w:rFonts w:asciiTheme="minorEastAsia" w:hAnsiTheme="minorEastAsia"/>
          <w:szCs w:val="21"/>
        </w:rPr>
      </w:pPr>
      <w:r w:rsidRPr="00E57B5A">
        <w:rPr>
          <w:rFonts w:asciiTheme="minorEastAsia" w:hAnsiTheme="minorEastAsia" w:hint="eastAsia"/>
          <w:szCs w:val="21"/>
        </w:rPr>
        <w:t>可自动检查总金额与金额明细之和是否相等。</w:t>
      </w:r>
    </w:p>
    <w:p w14:paraId="1ACDE7E7" w14:textId="77777777" w:rsidR="007071EE" w:rsidRPr="00E57B5A" w:rsidRDefault="007071EE" w:rsidP="007071EE">
      <w:pPr>
        <w:pStyle w:val="a0"/>
        <w:widowControl/>
        <w:overflowPunct w:val="0"/>
        <w:autoSpaceDE w:val="0"/>
        <w:autoSpaceDN w:val="0"/>
        <w:adjustRightInd w:val="0"/>
        <w:spacing w:before="120" w:line="360" w:lineRule="auto"/>
        <w:ind w:left="480" w:firstLineChars="100" w:firstLine="210"/>
        <w:jc w:val="left"/>
        <w:textAlignment w:val="baseline"/>
        <w:rPr>
          <w:rFonts w:asciiTheme="minorEastAsia" w:hAnsiTheme="minorEastAsia"/>
          <w:szCs w:val="21"/>
        </w:rPr>
      </w:pPr>
      <w:r w:rsidRPr="00E57B5A">
        <w:rPr>
          <w:rFonts w:asciiTheme="minorEastAsia" w:hAnsiTheme="minorEastAsia" w:hint="eastAsia"/>
          <w:szCs w:val="21"/>
        </w:rPr>
        <w:lastRenderedPageBreak/>
        <w:t>可自动根据输入的小写数字生成对应大写数字，杜绝人为输入错误。</w:t>
      </w:r>
    </w:p>
    <w:p w14:paraId="684649CE" w14:textId="77777777" w:rsidR="007071EE" w:rsidRPr="00D65A40" w:rsidRDefault="007071EE" w:rsidP="007071EE">
      <w:pPr>
        <w:rPr>
          <w:b/>
          <w:bCs/>
        </w:rPr>
      </w:pPr>
      <w:bookmarkStart w:id="864" w:name="_Toc451502935"/>
      <w:bookmarkStart w:id="865" w:name="_Toc383093007"/>
      <w:bookmarkStart w:id="866" w:name="_Toc104652294"/>
      <w:r w:rsidRPr="00D65A40">
        <w:rPr>
          <w:rFonts w:hint="eastAsia"/>
          <w:b/>
          <w:bCs/>
        </w:rPr>
        <w:t>（五）</w:t>
      </w:r>
      <w:bookmarkEnd w:id="864"/>
      <w:bookmarkEnd w:id="865"/>
      <w:r w:rsidRPr="00D65A40">
        <w:rPr>
          <w:rFonts w:hint="eastAsia"/>
          <w:b/>
          <w:bCs/>
        </w:rPr>
        <w:t>可运维性</w:t>
      </w:r>
      <w:bookmarkEnd w:id="866"/>
    </w:p>
    <w:p w14:paraId="6B8A4936" w14:textId="77777777" w:rsidR="007071EE" w:rsidRPr="006A2B36" w:rsidRDefault="007071EE" w:rsidP="007071EE">
      <w:pPr>
        <w:pStyle w:val="a0"/>
        <w:widowControl/>
        <w:numPr>
          <w:ilvl w:val="0"/>
          <w:numId w:val="9"/>
        </w:numPr>
        <w:overflowPunct w:val="0"/>
        <w:autoSpaceDE w:val="0"/>
        <w:autoSpaceDN w:val="0"/>
        <w:adjustRightInd w:val="0"/>
        <w:spacing w:before="120" w:after="120" w:line="360" w:lineRule="auto"/>
        <w:jc w:val="left"/>
        <w:textAlignment w:val="baseline"/>
        <w:rPr>
          <w:rFonts w:asciiTheme="minorEastAsia" w:hAnsiTheme="minorEastAsia"/>
          <w:szCs w:val="21"/>
        </w:rPr>
      </w:pPr>
      <w:r w:rsidRPr="006A2B36">
        <w:rPr>
          <w:rFonts w:asciiTheme="minorEastAsia" w:hAnsiTheme="minorEastAsia" w:hint="eastAsia"/>
          <w:szCs w:val="21"/>
        </w:rPr>
        <w:t>提供完善的系统运维工具，能够对于登录行为、后端操作行为提供完整日志，能够独立监控服务器运行状况，能够提供智能升级功能。</w:t>
      </w:r>
    </w:p>
    <w:p w14:paraId="3327939B" w14:textId="77777777" w:rsidR="007071EE" w:rsidRPr="00C14405" w:rsidRDefault="007071EE" w:rsidP="007071EE">
      <w:pPr>
        <w:pStyle w:val="3"/>
        <w:ind w:firstLineChars="0" w:firstLine="0"/>
        <w:rPr>
          <w:b/>
        </w:rPr>
      </w:pPr>
      <w:bookmarkStart w:id="867" w:name="_Toc416681002"/>
      <w:bookmarkEnd w:id="863"/>
      <w:r>
        <w:rPr>
          <w:rFonts w:hint="eastAsia"/>
        </w:rPr>
        <w:t>2.2</w:t>
      </w:r>
      <w:r w:rsidRPr="00C14405">
        <w:rPr>
          <w:rFonts w:hint="eastAsia"/>
        </w:rPr>
        <w:t>安全性</w:t>
      </w:r>
      <w:r w:rsidRPr="00C14405">
        <w:t>要求</w:t>
      </w:r>
      <w:bookmarkEnd w:id="867"/>
    </w:p>
    <w:p w14:paraId="105665DF" w14:textId="77777777" w:rsidR="007071EE" w:rsidRPr="00D65A40" w:rsidRDefault="007071EE" w:rsidP="007071EE">
      <w:pPr>
        <w:pStyle w:val="a0"/>
        <w:widowControl/>
        <w:numPr>
          <w:ilvl w:val="0"/>
          <w:numId w:val="10"/>
        </w:numPr>
        <w:overflowPunct w:val="0"/>
        <w:autoSpaceDE w:val="0"/>
        <w:autoSpaceDN w:val="0"/>
        <w:adjustRightInd w:val="0"/>
        <w:spacing w:before="120" w:after="120" w:line="360" w:lineRule="auto"/>
        <w:jc w:val="left"/>
        <w:textAlignment w:val="baseline"/>
        <w:rPr>
          <w:rFonts w:asciiTheme="minorEastAsia" w:hAnsiTheme="minorEastAsia"/>
          <w:szCs w:val="21"/>
        </w:rPr>
      </w:pPr>
      <w:bookmarkStart w:id="868" w:name="_Toc416681005"/>
      <w:r w:rsidRPr="00D65A40">
        <w:rPr>
          <w:rFonts w:asciiTheme="minorEastAsia" w:hAnsiTheme="minorEastAsia" w:hint="eastAsia"/>
          <w:szCs w:val="21"/>
        </w:rPr>
        <w:t>信息系统中的敏感数据以密文方式存储。</w:t>
      </w:r>
    </w:p>
    <w:p w14:paraId="5D8ED734" w14:textId="77777777" w:rsidR="007071EE" w:rsidRPr="00D65A40" w:rsidRDefault="007071EE" w:rsidP="007071EE">
      <w:pPr>
        <w:pStyle w:val="a0"/>
        <w:widowControl/>
        <w:numPr>
          <w:ilvl w:val="0"/>
          <w:numId w:val="10"/>
        </w:numPr>
        <w:overflowPunct w:val="0"/>
        <w:autoSpaceDE w:val="0"/>
        <w:autoSpaceDN w:val="0"/>
        <w:adjustRightInd w:val="0"/>
        <w:spacing w:before="120" w:after="120" w:line="360" w:lineRule="auto"/>
        <w:jc w:val="left"/>
        <w:textAlignment w:val="baseline"/>
        <w:rPr>
          <w:rFonts w:asciiTheme="minorEastAsia" w:hAnsiTheme="minorEastAsia"/>
          <w:szCs w:val="21"/>
        </w:rPr>
      </w:pPr>
      <w:r w:rsidRPr="00D65A40">
        <w:rPr>
          <w:rFonts w:asciiTheme="minorEastAsia" w:hAnsiTheme="minorEastAsia" w:hint="eastAsia"/>
          <w:szCs w:val="21"/>
        </w:rPr>
        <w:t>对用户操作能够进行记录形成日志，日志支持外部发送。</w:t>
      </w:r>
    </w:p>
    <w:p w14:paraId="4BE2D2C3" w14:textId="77777777" w:rsidR="007071EE" w:rsidRPr="00D65A40" w:rsidRDefault="007071EE" w:rsidP="007071EE">
      <w:pPr>
        <w:pStyle w:val="a0"/>
        <w:widowControl/>
        <w:numPr>
          <w:ilvl w:val="0"/>
          <w:numId w:val="10"/>
        </w:numPr>
        <w:overflowPunct w:val="0"/>
        <w:autoSpaceDE w:val="0"/>
        <w:autoSpaceDN w:val="0"/>
        <w:adjustRightInd w:val="0"/>
        <w:spacing w:before="120" w:after="120" w:line="360" w:lineRule="auto"/>
        <w:jc w:val="left"/>
        <w:textAlignment w:val="baseline"/>
        <w:rPr>
          <w:rFonts w:asciiTheme="minorEastAsia" w:hAnsiTheme="minorEastAsia"/>
          <w:szCs w:val="21"/>
        </w:rPr>
      </w:pPr>
      <w:r w:rsidRPr="00D65A40">
        <w:rPr>
          <w:rFonts w:asciiTheme="minorEastAsia" w:hAnsiTheme="minorEastAsia" w:hint="eastAsia"/>
          <w:szCs w:val="21"/>
        </w:rPr>
        <w:t>系统具备登录规则配置（密码复杂度、登录失败限制、防暴力破解【针对互联网系统】、</w:t>
      </w:r>
      <w:proofErr w:type="gramStart"/>
      <w:r w:rsidRPr="00D65A40">
        <w:rPr>
          <w:rFonts w:asciiTheme="minorEastAsia" w:hAnsiTheme="minorEastAsia" w:hint="eastAsia"/>
          <w:szCs w:val="21"/>
        </w:rPr>
        <w:t>双因素</w:t>
      </w:r>
      <w:proofErr w:type="gramEnd"/>
      <w:r w:rsidRPr="00D65A40">
        <w:rPr>
          <w:rFonts w:asciiTheme="minorEastAsia" w:hAnsiTheme="minorEastAsia" w:hint="eastAsia"/>
          <w:szCs w:val="21"/>
        </w:rPr>
        <w:t>登录认证、会话失效机制）；</w:t>
      </w:r>
    </w:p>
    <w:p w14:paraId="57BC59C1" w14:textId="77777777" w:rsidR="007071EE" w:rsidRPr="00D65A40" w:rsidRDefault="007071EE" w:rsidP="007071EE">
      <w:pPr>
        <w:pStyle w:val="a0"/>
        <w:widowControl/>
        <w:numPr>
          <w:ilvl w:val="0"/>
          <w:numId w:val="10"/>
        </w:numPr>
        <w:overflowPunct w:val="0"/>
        <w:autoSpaceDE w:val="0"/>
        <w:autoSpaceDN w:val="0"/>
        <w:adjustRightInd w:val="0"/>
        <w:spacing w:before="120" w:after="120" w:line="360" w:lineRule="auto"/>
        <w:jc w:val="left"/>
        <w:textAlignment w:val="baseline"/>
        <w:rPr>
          <w:rFonts w:asciiTheme="minorEastAsia" w:hAnsiTheme="minorEastAsia"/>
          <w:szCs w:val="21"/>
        </w:rPr>
      </w:pPr>
      <w:r w:rsidRPr="00D65A40">
        <w:rPr>
          <w:rFonts w:asciiTheme="minorEastAsia" w:hAnsiTheme="minorEastAsia" w:hint="eastAsia"/>
          <w:szCs w:val="21"/>
        </w:rPr>
        <w:t>支持用户权限分离；支持三权分立（用户、管理员、审计员）；支持职责授权。</w:t>
      </w:r>
    </w:p>
    <w:p w14:paraId="6FCC35ED" w14:textId="77777777" w:rsidR="007071EE" w:rsidRPr="00D65A40" w:rsidRDefault="007071EE" w:rsidP="007071EE">
      <w:pPr>
        <w:pStyle w:val="a0"/>
        <w:widowControl/>
        <w:numPr>
          <w:ilvl w:val="0"/>
          <w:numId w:val="10"/>
        </w:numPr>
        <w:overflowPunct w:val="0"/>
        <w:autoSpaceDE w:val="0"/>
        <w:autoSpaceDN w:val="0"/>
        <w:adjustRightInd w:val="0"/>
        <w:spacing w:before="120" w:after="120" w:line="360" w:lineRule="auto"/>
        <w:jc w:val="left"/>
        <w:textAlignment w:val="baseline"/>
        <w:rPr>
          <w:rFonts w:asciiTheme="minorEastAsia" w:hAnsiTheme="minorEastAsia"/>
          <w:szCs w:val="21"/>
        </w:rPr>
      </w:pPr>
      <w:r w:rsidRPr="00D65A40">
        <w:rPr>
          <w:rFonts w:asciiTheme="minorEastAsia" w:hAnsiTheme="minorEastAsia" w:hint="eastAsia"/>
          <w:szCs w:val="21"/>
        </w:rPr>
        <w:t>密码算法考虑性能及安全性，有条件情况下</w:t>
      </w:r>
      <w:proofErr w:type="gramStart"/>
      <w:r w:rsidRPr="00D65A40">
        <w:rPr>
          <w:rFonts w:asciiTheme="minorEastAsia" w:hAnsiTheme="minorEastAsia" w:hint="eastAsia"/>
          <w:szCs w:val="21"/>
        </w:rPr>
        <w:t>考虑国密</w:t>
      </w:r>
      <w:proofErr w:type="gramEnd"/>
      <w:r w:rsidRPr="00D65A40">
        <w:rPr>
          <w:rFonts w:asciiTheme="minorEastAsia" w:hAnsiTheme="minorEastAsia" w:hint="eastAsia"/>
          <w:szCs w:val="21"/>
        </w:rPr>
        <w:t>算法。</w:t>
      </w:r>
    </w:p>
    <w:p w14:paraId="083DA5C2" w14:textId="77777777" w:rsidR="007071EE" w:rsidRPr="00C14405" w:rsidRDefault="007071EE" w:rsidP="007071EE">
      <w:pPr>
        <w:pStyle w:val="aff0"/>
        <w:keepNext/>
        <w:keepLines/>
        <w:numPr>
          <w:ilvl w:val="0"/>
          <w:numId w:val="5"/>
        </w:numPr>
        <w:spacing w:before="120" w:after="120" w:line="560" w:lineRule="exact"/>
        <w:ind w:firstLineChars="0"/>
        <w:outlineLvl w:val="1"/>
        <w:rPr>
          <w:rFonts w:ascii="黑体" w:eastAsia="黑体" w:hAnsi="黑体" w:cs="宋体"/>
          <w:bCs/>
          <w:sz w:val="24"/>
          <w:szCs w:val="28"/>
        </w:rPr>
      </w:pPr>
      <w:r w:rsidRPr="00C14405">
        <w:rPr>
          <w:rFonts w:ascii="黑体" w:eastAsia="黑体" w:hAnsi="黑体" w:cs="宋体" w:hint="eastAsia"/>
          <w:bCs/>
          <w:sz w:val="24"/>
          <w:szCs w:val="28"/>
        </w:rPr>
        <w:t>项目</w:t>
      </w:r>
      <w:r w:rsidRPr="00C14405">
        <w:rPr>
          <w:rFonts w:ascii="黑体" w:eastAsia="黑体" w:hAnsi="黑体" w:cs="宋体"/>
          <w:bCs/>
          <w:sz w:val="24"/>
          <w:szCs w:val="28"/>
        </w:rPr>
        <w:t>建设内容</w:t>
      </w:r>
      <w:bookmarkEnd w:id="868"/>
    </w:p>
    <w:p w14:paraId="400CC33E" w14:textId="77777777" w:rsidR="007071EE" w:rsidRPr="00C14405" w:rsidRDefault="007071EE" w:rsidP="007071EE">
      <w:pPr>
        <w:pStyle w:val="3"/>
        <w:ind w:firstLineChars="0" w:firstLine="0"/>
        <w:rPr>
          <w:b/>
        </w:rPr>
      </w:pPr>
      <w:r>
        <w:rPr>
          <w:rFonts w:hint="eastAsia"/>
        </w:rPr>
        <w:t>3.1</w:t>
      </w:r>
      <w:r w:rsidRPr="00A8565D">
        <w:rPr>
          <w:rFonts w:hint="eastAsia"/>
        </w:rPr>
        <w:t>合同管理环境搭建</w:t>
      </w:r>
    </w:p>
    <w:p w14:paraId="44AAEB1A" w14:textId="77777777" w:rsidR="007071EE" w:rsidRPr="006A2B36" w:rsidRDefault="007071EE" w:rsidP="007071EE">
      <w:pPr>
        <w:pStyle w:val="a0"/>
        <w:widowControl/>
        <w:numPr>
          <w:ilvl w:val="0"/>
          <w:numId w:val="11"/>
        </w:numPr>
        <w:overflowPunct w:val="0"/>
        <w:autoSpaceDE w:val="0"/>
        <w:autoSpaceDN w:val="0"/>
        <w:adjustRightInd w:val="0"/>
        <w:spacing w:before="120" w:after="120" w:line="360" w:lineRule="auto"/>
        <w:jc w:val="left"/>
        <w:textAlignment w:val="baseline"/>
        <w:rPr>
          <w:rFonts w:asciiTheme="minorEastAsia" w:hAnsiTheme="minorEastAsia"/>
          <w:szCs w:val="21"/>
        </w:rPr>
      </w:pPr>
      <w:r w:rsidRPr="006A2B36">
        <w:rPr>
          <w:rFonts w:asciiTheme="minorEastAsia" w:hAnsiTheme="minorEastAsia" w:hint="eastAsia"/>
          <w:szCs w:val="21"/>
        </w:rPr>
        <w:t>供应商应结合</w:t>
      </w:r>
      <w:r>
        <w:rPr>
          <w:rFonts w:asciiTheme="minorEastAsia" w:hAnsiTheme="minorEastAsia" w:hint="eastAsia"/>
          <w:szCs w:val="21"/>
        </w:rPr>
        <w:t>我校</w:t>
      </w:r>
      <w:r w:rsidRPr="006A2B36">
        <w:rPr>
          <w:rFonts w:asciiTheme="minorEastAsia" w:hAnsiTheme="minorEastAsia" w:hint="eastAsia"/>
          <w:szCs w:val="21"/>
        </w:rPr>
        <w:t>发展速度推荐本系统的硬件配置方案，包括分布图，各硬件配置（含主机、存储等）所需资源和数量，提供设备配置清单等，并提出运行本系统所需要的网络带宽建议。</w:t>
      </w:r>
    </w:p>
    <w:p w14:paraId="6C0A2C85" w14:textId="77777777" w:rsidR="007071EE" w:rsidRPr="006A2B36" w:rsidRDefault="007071EE" w:rsidP="007071EE">
      <w:pPr>
        <w:pStyle w:val="a0"/>
        <w:widowControl/>
        <w:numPr>
          <w:ilvl w:val="0"/>
          <w:numId w:val="11"/>
        </w:numPr>
        <w:overflowPunct w:val="0"/>
        <w:autoSpaceDE w:val="0"/>
        <w:autoSpaceDN w:val="0"/>
        <w:adjustRightInd w:val="0"/>
        <w:spacing w:before="120" w:after="120" w:line="360" w:lineRule="auto"/>
        <w:jc w:val="left"/>
        <w:textAlignment w:val="baseline"/>
        <w:rPr>
          <w:rFonts w:asciiTheme="minorEastAsia" w:hAnsiTheme="minorEastAsia"/>
          <w:szCs w:val="21"/>
        </w:rPr>
      </w:pPr>
      <w:r w:rsidRPr="006A2B36">
        <w:rPr>
          <w:rFonts w:asciiTheme="minorEastAsia" w:hAnsiTheme="minorEastAsia" w:hint="eastAsia"/>
          <w:szCs w:val="21"/>
        </w:rPr>
        <w:t>可根据</w:t>
      </w:r>
      <w:r>
        <w:rPr>
          <w:rFonts w:asciiTheme="minorEastAsia" w:hAnsiTheme="minorEastAsia" w:hint="eastAsia"/>
          <w:szCs w:val="21"/>
        </w:rPr>
        <w:t>我校</w:t>
      </w:r>
      <w:r w:rsidRPr="006A2B36">
        <w:rPr>
          <w:rFonts w:asciiTheme="minorEastAsia" w:hAnsiTheme="minorEastAsia" w:hint="eastAsia"/>
          <w:szCs w:val="21"/>
        </w:rPr>
        <w:t>的用户数变化，灵活的进行系统部署及扩展，例如增加服务器数量、采用虚拟化技术、集群技术，提高系统性能。支持市面各种主流的操作系统，如Windows、</w:t>
      </w:r>
      <w:proofErr w:type="spellStart"/>
      <w:r w:rsidRPr="006A2B36">
        <w:rPr>
          <w:rFonts w:asciiTheme="minorEastAsia" w:hAnsiTheme="minorEastAsia" w:hint="eastAsia"/>
          <w:szCs w:val="21"/>
        </w:rPr>
        <w:t>linux</w:t>
      </w:r>
      <w:proofErr w:type="spellEnd"/>
      <w:r w:rsidRPr="006A2B36">
        <w:rPr>
          <w:rFonts w:asciiTheme="minorEastAsia" w:hAnsiTheme="minorEastAsia" w:hint="eastAsia"/>
          <w:szCs w:val="21"/>
        </w:rPr>
        <w:t>、国产操作系统等，各种主流的数据库，如</w:t>
      </w:r>
      <w:proofErr w:type="spellStart"/>
      <w:r w:rsidRPr="006A2B36">
        <w:rPr>
          <w:rFonts w:asciiTheme="minorEastAsia" w:hAnsiTheme="minorEastAsia" w:hint="eastAsia"/>
          <w:szCs w:val="21"/>
        </w:rPr>
        <w:t>mysql</w:t>
      </w:r>
      <w:proofErr w:type="spellEnd"/>
      <w:r w:rsidRPr="006A2B36">
        <w:rPr>
          <w:rFonts w:asciiTheme="minorEastAsia" w:hAnsiTheme="minorEastAsia" w:hint="eastAsia"/>
          <w:szCs w:val="21"/>
        </w:rPr>
        <w:t>、oracle、国产数据库等，各种主流的中间件，如resin、was、国产中间件等。</w:t>
      </w:r>
    </w:p>
    <w:p w14:paraId="5D5ACF9E" w14:textId="77777777" w:rsidR="007071EE" w:rsidRPr="006A2B36" w:rsidRDefault="007071EE" w:rsidP="007071EE">
      <w:pPr>
        <w:pStyle w:val="a0"/>
        <w:widowControl/>
        <w:numPr>
          <w:ilvl w:val="0"/>
          <w:numId w:val="11"/>
        </w:numPr>
        <w:overflowPunct w:val="0"/>
        <w:autoSpaceDE w:val="0"/>
        <w:autoSpaceDN w:val="0"/>
        <w:adjustRightInd w:val="0"/>
        <w:spacing w:before="120" w:after="120" w:line="360" w:lineRule="auto"/>
        <w:jc w:val="left"/>
        <w:textAlignment w:val="baseline"/>
        <w:rPr>
          <w:rFonts w:asciiTheme="minorEastAsia" w:hAnsiTheme="minorEastAsia"/>
          <w:szCs w:val="21"/>
        </w:rPr>
      </w:pPr>
      <w:r w:rsidRPr="006A2B36">
        <w:rPr>
          <w:rFonts w:asciiTheme="minorEastAsia" w:hAnsiTheme="minorEastAsia" w:hint="eastAsia"/>
          <w:szCs w:val="21"/>
        </w:rPr>
        <w:t>其他中间件软件、辅助软件产品和版本的配置建议。</w:t>
      </w:r>
    </w:p>
    <w:p w14:paraId="7FDBD06A" w14:textId="77777777" w:rsidR="007071EE" w:rsidRPr="00C11916" w:rsidRDefault="007071EE" w:rsidP="007071EE">
      <w:pPr>
        <w:spacing w:line="360" w:lineRule="auto"/>
        <w:ind w:firstLine="420"/>
        <w:rPr>
          <w:rFonts w:ascii="Calibri" w:hAnsi="Calibri"/>
        </w:rPr>
      </w:pPr>
    </w:p>
    <w:p w14:paraId="2ED7618E" w14:textId="77777777" w:rsidR="007071EE" w:rsidRPr="00C14405" w:rsidRDefault="007071EE" w:rsidP="007071EE">
      <w:pPr>
        <w:pStyle w:val="3"/>
        <w:ind w:firstLineChars="0" w:firstLine="0"/>
        <w:rPr>
          <w:b/>
        </w:rPr>
      </w:pPr>
      <w:r>
        <w:rPr>
          <w:rFonts w:hint="eastAsia"/>
        </w:rPr>
        <w:t>3.2</w:t>
      </w:r>
      <w:r w:rsidRPr="00C11916">
        <w:rPr>
          <w:rFonts w:hint="eastAsia"/>
        </w:rPr>
        <w:t>合同管理功能构建</w:t>
      </w:r>
    </w:p>
    <w:p w14:paraId="17C63F8F" w14:textId="77777777" w:rsidR="007071EE" w:rsidRPr="0013409F" w:rsidRDefault="007071EE" w:rsidP="007071EE">
      <w:pPr>
        <w:pStyle w:val="a0"/>
        <w:widowControl/>
        <w:overflowPunct w:val="0"/>
        <w:autoSpaceDE w:val="0"/>
        <w:autoSpaceDN w:val="0"/>
        <w:adjustRightInd w:val="0"/>
        <w:spacing w:before="120" w:line="360" w:lineRule="auto"/>
        <w:ind w:left="840"/>
        <w:jc w:val="left"/>
        <w:textAlignment w:val="baseline"/>
      </w:pPr>
      <w:bookmarkStart w:id="869" w:name="_Toc104652276"/>
      <w:r>
        <w:rPr>
          <w:rFonts w:hint="eastAsia"/>
        </w:rPr>
        <w:t>1.</w:t>
      </w:r>
      <w:r w:rsidRPr="0013409F">
        <w:rPr>
          <w:rFonts w:hint="eastAsia"/>
        </w:rPr>
        <w:t>相对方管理</w:t>
      </w:r>
      <w:bookmarkEnd w:id="869"/>
    </w:p>
    <w:p w14:paraId="2B81028E"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1.1 </w:t>
      </w:r>
      <w:r w:rsidRPr="006A2B36">
        <w:rPr>
          <w:rFonts w:asciiTheme="minorEastAsia" w:hAnsiTheme="minorEastAsia" w:hint="eastAsia"/>
          <w:szCs w:val="21"/>
        </w:rPr>
        <w:t>建立合同管理系统相对方数据库，支持导入现有的相对方（客户/供应商）基本信息，支持新建相对方通过合同管理系统进行。</w:t>
      </w:r>
    </w:p>
    <w:p w14:paraId="0F4BBE82" w14:textId="77777777" w:rsidR="007071EE" w:rsidRPr="0013409F" w:rsidRDefault="007071EE" w:rsidP="007071EE">
      <w:pPr>
        <w:pStyle w:val="a0"/>
        <w:widowControl/>
        <w:overflowPunct w:val="0"/>
        <w:autoSpaceDE w:val="0"/>
        <w:autoSpaceDN w:val="0"/>
        <w:adjustRightInd w:val="0"/>
        <w:spacing w:before="120" w:line="360" w:lineRule="auto"/>
        <w:ind w:left="840"/>
        <w:jc w:val="left"/>
        <w:textAlignment w:val="baseline"/>
      </w:pPr>
      <w:bookmarkStart w:id="870" w:name="_Toc104652277"/>
      <w:r>
        <w:rPr>
          <w:rFonts w:hint="eastAsia"/>
        </w:rPr>
        <w:t>2.</w:t>
      </w:r>
      <w:r w:rsidRPr="0013409F">
        <w:rPr>
          <w:rFonts w:hint="eastAsia"/>
        </w:rPr>
        <w:t>合同拟定</w:t>
      </w:r>
      <w:bookmarkEnd w:id="870"/>
    </w:p>
    <w:p w14:paraId="67D82830"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2.1 </w:t>
      </w:r>
      <w:r w:rsidRPr="006A2B36">
        <w:rPr>
          <w:rFonts w:asciiTheme="minorEastAsia" w:hAnsiTheme="minorEastAsia" w:hint="eastAsia"/>
          <w:szCs w:val="21"/>
        </w:rPr>
        <w:t>合同表单信息包括但不限于：合同编号、合同分类、合同名称、合同相对方、相对方开户银行、相对方</w:t>
      </w:r>
      <w:proofErr w:type="gramStart"/>
      <w:r w:rsidRPr="006A2B36">
        <w:rPr>
          <w:rFonts w:asciiTheme="minorEastAsia" w:hAnsiTheme="minorEastAsia" w:hint="eastAsia"/>
          <w:szCs w:val="21"/>
        </w:rPr>
        <w:t>帐号</w:t>
      </w:r>
      <w:proofErr w:type="gramEnd"/>
      <w:r w:rsidRPr="006A2B36">
        <w:rPr>
          <w:rFonts w:asciiTheme="minorEastAsia" w:hAnsiTheme="minorEastAsia" w:hint="eastAsia"/>
          <w:szCs w:val="21"/>
        </w:rPr>
        <w:t>、约定款项明细、合同经办人、经办部门、提交日期、签订日期、开始</w:t>
      </w:r>
      <w:r w:rsidRPr="006A2B36">
        <w:rPr>
          <w:rFonts w:asciiTheme="minorEastAsia" w:hAnsiTheme="minorEastAsia" w:hint="eastAsia"/>
          <w:szCs w:val="21"/>
        </w:rPr>
        <w:lastRenderedPageBreak/>
        <w:t>日期、终止日期、合同签约金额、合同状态、合同标的、自定义属性和备注等信息，能够灵活的添加调整，能够按照领导的权限，显示相应的表单字段。</w:t>
      </w:r>
    </w:p>
    <w:p w14:paraId="6A8AA4A8"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2.2 </w:t>
      </w:r>
      <w:r w:rsidRPr="006A2B36">
        <w:rPr>
          <w:rFonts w:asciiTheme="minorEastAsia" w:hAnsiTheme="minorEastAsia" w:hint="eastAsia"/>
          <w:szCs w:val="21"/>
        </w:rPr>
        <w:t>能够支持套用模板生成合同、使用对方合同。</w:t>
      </w:r>
    </w:p>
    <w:p w14:paraId="63DBBE76"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2.3 </w:t>
      </w:r>
      <w:r w:rsidRPr="006A2B36">
        <w:rPr>
          <w:rFonts w:asciiTheme="minorEastAsia" w:hAnsiTheme="minorEastAsia" w:hint="eastAsia"/>
          <w:szCs w:val="21"/>
        </w:rPr>
        <w:t>建立合同模板库，支持不同合同类型：各类采购合同、产品销售合同、工程项目合同、租赁合同等；能够实现合同模板套用生成合同正文功能。</w:t>
      </w:r>
    </w:p>
    <w:p w14:paraId="00269142"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2.4 </w:t>
      </w:r>
      <w:r w:rsidRPr="006A2B36">
        <w:rPr>
          <w:rFonts w:asciiTheme="minorEastAsia" w:hAnsiTheme="minorEastAsia" w:hint="eastAsia"/>
          <w:szCs w:val="21"/>
        </w:rPr>
        <w:t>使用对方合同时如为word</w:t>
      </w:r>
      <w:proofErr w:type="gramStart"/>
      <w:r w:rsidRPr="006A2B36">
        <w:rPr>
          <w:rFonts w:asciiTheme="minorEastAsia" w:hAnsiTheme="minorEastAsia" w:hint="eastAsia"/>
          <w:szCs w:val="21"/>
        </w:rPr>
        <w:t>版支持</w:t>
      </w:r>
      <w:proofErr w:type="gramEnd"/>
      <w:r w:rsidRPr="006A2B36">
        <w:rPr>
          <w:rFonts w:asciiTheme="minorEastAsia" w:hAnsiTheme="minorEastAsia" w:hint="eastAsia"/>
          <w:szCs w:val="21"/>
        </w:rPr>
        <w:t>附件上传，非word</w:t>
      </w:r>
      <w:proofErr w:type="gramStart"/>
      <w:r w:rsidRPr="006A2B36">
        <w:rPr>
          <w:rFonts w:asciiTheme="minorEastAsia" w:hAnsiTheme="minorEastAsia" w:hint="eastAsia"/>
          <w:szCs w:val="21"/>
        </w:rPr>
        <w:t>版支持</w:t>
      </w:r>
      <w:proofErr w:type="gramEnd"/>
      <w:r w:rsidRPr="006A2B36">
        <w:rPr>
          <w:rFonts w:asciiTheme="minorEastAsia" w:hAnsiTheme="minorEastAsia" w:hint="eastAsia"/>
          <w:szCs w:val="21"/>
        </w:rPr>
        <w:t>以附件形式上</w:t>
      </w:r>
      <w:proofErr w:type="gramStart"/>
      <w:r w:rsidRPr="006A2B36">
        <w:rPr>
          <w:rFonts w:asciiTheme="minorEastAsia" w:hAnsiTheme="minorEastAsia" w:hint="eastAsia"/>
          <w:szCs w:val="21"/>
        </w:rPr>
        <w:t>传合同</w:t>
      </w:r>
      <w:proofErr w:type="gramEnd"/>
      <w:r w:rsidRPr="006A2B36">
        <w:rPr>
          <w:rFonts w:asciiTheme="minorEastAsia" w:hAnsiTheme="minorEastAsia" w:hint="eastAsia"/>
          <w:szCs w:val="21"/>
        </w:rPr>
        <w:t>扫描件进行审批。</w:t>
      </w:r>
    </w:p>
    <w:p w14:paraId="629F4307"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2.5 </w:t>
      </w:r>
      <w:r w:rsidRPr="006A2B36">
        <w:rPr>
          <w:rFonts w:asciiTheme="minorEastAsia" w:hAnsiTheme="minorEastAsia" w:hint="eastAsia"/>
          <w:szCs w:val="21"/>
        </w:rPr>
        <w:t>合同表单能以Excel形式导出/打印，表单应根据公司的实际情况设定，如合同表单样式调整，届时需要系统能够快速响应变化，保障系统正常运行。</w:t>
      </w:r>
    </w:p>
    <w:p w14:paraId="12DB4A46" w14:textId="77777777" w:rsidR="007071EE" w:rsidRPr="0013409F" w:rsidRDefault="007071EE" w:rsidP="007071EE">
      <w:pPr>
        <w:pStyle w:val="a0"/>
        <w:widowControl/>
        <w:overflowPunct w:val="0"/>
        <w:autoSpaceDE w:val="0"/>
        <w:autoSpaceDN w:val="0"/>
        <w:adjustRightInd w:val="0"/>
        <w:spacing w:before="120" w:line="360" w:lineRule="auto"/>
        <w:ind w:left="840"/>
        <w:jc w:val="left"/>
        <w:textAlignment w:val="baseline"/>
      </w:pPr>
      <w:bookmarkStart w:id="871" w:name="_Toc104652278"/>
      <w:r>
        <w:rPr>
          <w:rFonts w:hint="eastAsia"/>
        </w:rPr>
        <w:t>3.</w:t>
      </w:r>
      <w:r w:rsidRPr="0013409F">
        <w:rPr>
          <w:rFonts w:hint="eastAsia"/>
        </w:rPr>
        <w:t>合同审批</w:t>
      </w:r>
      <w:bookmarkEnd w:id="871"/>
    </w:p>
    <w:p w14:paraId="01BD226B"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3.1 </w:t>
      </w:r>
      <w:r w:rsidRPr="006A2B36">
        <w:rPr>
          <w:rFonts w:asciiTheme="minorEastAsia" w:hAnsiTheme="minorEastAsia" w:hint="eastAsia"/>
          <w:szCs w:val="21"/>
        </w:rPr>
        <w:t>应可以根据</w:t>
      </w:r>
      <w:r>
        <w:rPr>
          <w:rFonts w:asciiTheme="minorEastAsia" w:hAnsiTheme="minorEastAsia" w:hint="eastAsia"/>
          <w:szCs w:val="21"/>
        </w:rPr>
        <w:t>我校</w:t>
      </w:r>
      <w:r w:rsidRPr="006A2B36">
        <w:rPr>
          <w:rFonts w:asciiTheme="minorEastAsia" w:hAnsiTheme="minorEastAsia" w:hint="eastAsia"/>
          <w:szCs w:val="21"/>
        </w:rPr>
        <w:t>统一规定设定合同的审批程序，实现跨部门、跨</w:t>
      </w:r>
      <w:r>
        <w:rPr>
          <w:rFonts w:asciiTheme="minorEastAsia" w:hAnsiTheme="minorEastAsia" w:hint="eastAsia"/>
          <w:szCs w:val="21"/>
        </w:rPr>
        <w:t>学院</w:t>
      </w:r>
      <w:r w:rsidRPr="006A2B36">
        <w:rPr>
          <w:rFonts w:asciiTheme="minorEastAsia" w:hAnsiTheme="minorEastAsia" w:hint="eastAsia"/>
          <w:szCs w:val="21"/>
        </w:rPr>
        <w:t>的线上审批。</w:t>
      </w:r>
    </w:p>
    <w:p w14:paraId="4FDE252F"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3.2 </w:t>
      </w:r>
      <w:r w:rsidRPr="006A2B36">
        <w:rPr>
          <w:rFonts w:asciiTheme="minorEastAsia" w:hAnsiTheme="minorEastAsia" w:hint="eastAsia"/>
          <w:szCs w:val="21"/>
        </w:rPr>
        <w:t>建立涵盖全</w:t>
      </w:r>
      <w:r>
        <w:rPr>
          <w:rFonts w:asciiTheme="minorEastAsia" w:hAnsiTheme="minorEastAsia" w:hint="eastAsia"/>
          <w:szCs w:val="21"/>
        </w:rPr>
        <w:t>校</w:t>
      </w:r>
      <w:r w:rsidRPr="006A2B36">
        <w:rPr>
          <w:rFonts w:asciiTheme="minorEastAsia" w:hAnsiTheme="minorEastAsia" w:hint="eastAsia"/>
          <w:szCs w:val="21"/>
        </w:rPr>
        <w:t>的审批权限，通过流程配置表，管理部门可根据需要维护、修改流程，而不影响系统的正常使用。</w:t>
      </w:r>
    </w:p>
    <w:p w14:paraId="18454C67"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3.3 </w:t>
      </w:r>
      <w:r w:rsidRPr="006A2B36">
        <w:rPr>
          <w:rFonts w:asciiTheme="minorEastAsia" w:hAnsiTheme="minorEastAsia" w:hint="eastAsia"/>
          <w:szCs w:val="21"/>
        </w:rPr>
        <w:t>应实现意见保存、历史流程导入等功能，根据合同管理实际审批会签过程的要求对功能进行设定。</w:t>
      </w:r>
    </w:p>
    <w:p w14:paraId="3590CB1C"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hint="eastAsia"/>
          <w:kern w:val="0"/>
        </w:rPr>
        <w:t>▲</w:t>
      </w:r>
      <w:r>
        <w:rPr>
          <w:rFonts w:asciiTheme="minorEastAsia" w:hAnsiTheme="minorEastAsia" w:hint="eastAsia"/>
          <w:szCs w:val="21"/>
        </w:rPr>
        <w:t xml:space="preserve">3.4 </w:t>
      </w:r>
      <w:r w:rsidRPr="006A2B36">
        <w:rPr>
          <w:rFonts w:asciiTheme="minorEastAsia" w:hAnsiTheme="minorEastAsia" w:hint="eastAsia"/>
          <w:szCs w:val="21"/>
        </w:rPr>
        <w:t>支持不同的逻辑条件，如：根据不同的条件设置不同的转向节点，如根据合同类型，转向不同的业务部门。根据合同金额转向不同的审批人。</w:t>
      </w:r>
    </w:p>
    <w:p w14:paraId="0ECCB3C9"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3.5 </w:t>
      </w:r>
      <w:r w:rsidRPr="006A2B36">
        <w:rPr>
          <w:rFonts w:asciiTheme="minorEastAsia" w:hAnsiTheme="minorEastAsia" w:hint="eastAsia"/>
          <w:szCs w:val="21"/>
        </w:rPr>
        <w:t>固定必要审核部门，合同承办部门、财务部门、合同管理部门必须为审核节点。</w:t>
      </w:r>
    </w:p>
    <w:p w14:paraId="5E19EBDA"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3.6 </w:t>
      </w:r>
      <w:r w:rsidRPr="006A2B36">
        <w:rPr>
          <w:rFonts w:asciiTheme="minorEastAsia" w:hAnsiTheme="minorEastAsia" w:hint="eastAsia"/>
          <w:szCs w:val="21"/>
        </w:rPr>
        <w:t>可灵活设置流程返回的节点，如：退回发起人或某一指定节点。</w:t>
      </w:r>
    </w:p>
    <w:p w14:paraId="2379EF20"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3.7 </w:t>
      </w:r>
      <w:r w:rsidRPr="006A2B36">
        <w:rPr>
          <w:rFonts w:asciiTheme="minorEastAsia" w:hAnsiTheme="minorEastAsia" w:hint="eastAsia"/>
          <w:szCs w:val="21"/>
        </w:rPr>
        <w:t>可以设置各级审批人查看不同的表单内容，以及是否可以修改合同表单数据、合同文本。</w:t>
      </w:r>
    </w:p>
    <w:p w14:paraId="17D76BCE"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3.8 </w:t>
      </w:r>
      <w:r w:rsidRPr="006A2B36">
        <w:rPr>
          <w:rFonts w:asciiTheme="minorEastAsia" w:hAnsiTheme="minorEastAsia" w:hint="eastAsia"/>
          <w:szCs w:val="21"/>
        </w:rPr>
        <w:t>可以配置外聘律师参与合同磋商，能够实现对于外部资源的身份认证。</w:t>
      </w:r>
    </w:p>
    <w:p w14:paraId="3E4F74C2"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3.9 </w:t>
      </w:r>
      <w:r w:rsidRPr="006A2B36">
        <w:rPr>
          <w:rFonts w:asciiTheme="minorEastAsia" w:hAnsiTheme="minorEastAsia" w:hint="eastAsia"/>
          <w:szCs w:val="21"/>
        </w:rPr>
        <w:t>提示合同的审批情况：如已发起、审批中、审批完成，方便跟踪。</w:t>
      </w:r>
    </w:p>
    <w:p w14:paraId="093F15CA"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3.10 </w:t>
      </w:r>
      <w:r w:rsidRPr="006A2B36">
        <w:rPr>
          <w:rFonts w:asciiTheme="minorEastAsia" w:hAnsiTheme="minorEastAsia" w:hint="eastAsia"/>
          <w:szCs w:val="21"/>
        </w:rPr>
        <w:t>可以对审批时间进行统一设置，系统需显示每一个审批步骤的实际完成时间及合同完成审批的总时间，超出审批时间的系统需进行提醒。</w:t>
      </w:r>
    </w:p>
    <w:p w14:paraId="54339BA8"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3.11 </w:t>
      </w:r>
      <w:r w:rsidRPr="006A2B36">
        <w:rPr>
          <w:rFonts w:asciiTheme="minorEastAsia" w:hAnsiTheme="minorEastAsia" w:hint="eastAsia"/>
          <w:szCs w:val="21"/>
        </w:rPr>
        <w:t>能够根据合同各类型、金额按照审批规则自动预判后续审批领导，便于跟踪，提高效率。</w:t>
      </w:r>
    </w:p>
    <w:p w14:paraId="5AE75B7D" w14:textId="77777777" w:rsidR="007071EE" w:rsidRPr="0013409F" w:rsidRDefault="007071EE" w:rsidP="007071EE">
      <w:pPr>
        <w:pStyle w:val="a0"/>
        <w:widowControl/>
        <w:overflowPunct w:val="0"/>
        <w:autoSpaceDE w:val="0"/>
        <w:autoSpaceDN w:val="0"/>
        <w:adjustRightInd w:val="0"/>
        <w:spacing w:before="120" w:line="360" w:lineRule="auto"/>
        <w:ind w:left="840"/>
        <w:jc w:val="left"/>
        <w:textAlignment w:val="baseline"/>
      </w:pPr>
      <w:bookmarkStart w:id="872" w:name="_Toc104652279"/>
      <w:r>
        <w:rPr>
          <w:rFonts w:hint="eastAsia"/>
        </w:rPr>
        <w:t>4.</w:t>
      </w:r>
      <w:r w:rsidRPr="0013409F">
        <w:rPr>
          <w:rFonts w:hint="eastAsia"/>
        </w:rPr>
        <w:t>合同签订</w:t>
      </w:r>
      <w:bookmarkEnd w:id="872"/>
    </w:p>
    <w:p w14:paraId="78ADB3FB"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4.1 </w:t>
      </w:r>
      <w:r w:rsidRPr="006A2B36">
        <w:rPr>
          <w:rFonts w:asciiTheme="minorEastAsia" w:hAnsiTheme="minorEastAsia" w:hint="eastAsia"/>
          <w:szCs w:val="21"/>
        </w:rPr>
        <w:t>能够独立设定印章管理员，电子合同</w:t>
      </w:r>
      <w:proofErr w:type="gramStart"/>
      <w:r w:rsidRPr="006A2B36">
        <w:rPr>
          <w:rFonts w:asciiTheme="minorEastAsia" w:hAnsiTheme="minorEastAsia" w:hint="eastAsia"/>
          <w:szCs w:val="21"/>
        </w:rPr>
        <w:t>经最终</w:t>
      </w:r>
      <w:proofErr w:type="gramEnd"/>
      <w:r w:rsidRPr="006A2B36">
        <w:rPr>
          <w:rFonts w:asciiTheme="minorEastAsia" w:hAnsiTheme="minorEastAsia" w:hint="eastAsia"/>
          <w:szCs w:val="21"/>
        </w:rPr>
        <w:t>审批人审批完成后，返回合同承办人处，并自动给印章管理员发送提醒。</w:t>
      </w:r>
    </w:p>
    <w:p w14:paraId="3ADEA1C4"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lastRenderedPageBreak/>
        <w:t>4.2</w:t>
      </w:r>
      <w:r w:rsidRPr="006A2B36">
        <w:rPr>
          <w:rFonts w:asciiTheme="minorEastAsia" w:hAnsiTheme="minorEastAsia" w:hint="eastAsia"/>
          <w:szCs w:val="21"/>
        </w:rPr>
        <w:t>支持纸质合同签署扫描上传，支持电子合同签章。</w:t>
      </w:r>
    </w:p>
    <w:p w14:paraId="09F0A02B"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4.3</w:t>
      </w:r>
      <w:r w:rsidRPr="006A2B36">
        <w:rPr>
          <w:rFonts w:asciiTheme="minorEastAsia" w:hAnsiTheme="minorEastAsia" w:hint="eastAsia"/>
          <w:szCs w:val="21"/>
        </w:rPr>
        <w:t>合同水印，支持水印功能，可自由定义水印显示内容。</w:t>
      </w:r>
    </w:p>
    <w:p w14:paraId="6F3D3B6E" w14:textId="77777777" w:rsidR="007071EE" w:rsidRPr="0013409F" w:rsidRDefault="007071EE" w:rsidP="007071EE">
      <w:pPr>
        <w:pStyle w:val="a0"/>
        <w:widowControl/>
        <w:overflowPunct w:val="0"/>
        <w:autoSpaceDE w:val="0"/>
        <w:autoSpaceDN w:val="0"/>
        <w:adjustRightInd w:val="0"/>
        <w:spacing w:before="120" w:line="360" w:lineRule="auto"/>
        <w:ind w:left="840"/>
        <w:jc w:val="left"/>
        <w:textAlignment w:val="baseline"/>
      </w:pPr>
      <w:bookmarkStart w:id="873" w:name="_Toc104652281"/>
      <w:r>
        <w:rPr>
          <w:rFonts w:hint="eastAsia"/>
        </w:rPr>
        <w:t>5.</w:t>
      </w:r>
      <w:r w:rsidRPr="0013409F">
        <w:rPr>
          <w:rFonts w:hint="eastAsia"/>
        </w:rPr>
        <w:t>合同履行跟踪</w:t>
      </w:r>
      <w:bookmarkEnd w:id="873"/>
    </w:p>
    <w:p w14:paraId="1B1DD271"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5.1 </w:t>
      </w:r>
      <w:r w:rsidRPr="006A2B36">
        <w:rPr>
          <w:rFonts w:asciiTheme="minorEastAsia" w:hAnsiTheme="minorEastAsia" w:hint="eastAsia"/>
          <w:szCs w:val="21"/>
        </w:rPr>
        <w:t>合同履行正常跟踪，能够通过合同</w:t>
      </w:r>
      <w:proofErr w:type="gramStart"/>
      <w:r w:rsidRPr="006A2B36">
        <w:rPr>
          <w:rFonts w:asciiTheme="minorEastAsia" w:hAnsiTheme="minorEastAsia" w:hint="eastAsia"/>
          <w:szCs w:val="21"/>
        </w:rPr>
        <w:t>个</w:t>
      </w:r>
      <w:proofErr w:type="gramEnd"/>
      <w:r w:rsidRPr="006A2B36">
        <w:rPr>
          <w:rFonts w:asciiTheme="minorEastAsia" w:hAnsiTheme="minorEastAsia" w:hint="eastAsia"/>
          <w:szCs w:val="21"/>
        </w:rPr>
        <w:t>卡片统一显示合同的状态、执行进度、收付款、发票情况等履行数据。</w:t>
      </w:r>
    </w:p>
    <w:p w14:paraId="621EE6AE"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5.2 </w:t>
      </w:r>
      <w:r w:rsidRPr="006A2B36">
        <w:rPr>
          <w:rFonts w:asciiTheme="minorEastAsia" w:hAnsiTheme="minorEastAsia" w:hint="eastAsia"/>
          <w:szCs w:val="21"/>
        </w:rPr>
        <w:t>从</w:t>
      </w:r>
      <w:proofErr w:type="gramStart"/>
      <w:r w:rsidRPr="006A2B36">
        <w:rPr>
          <w:rFonts w:asciiTheme="minorEastAsia" w:hAnsiTheme="minorEastAsia" w:hint="eastAsia"/>
          <w:szCs w:val="21"/>
        </w:rPr>
        <w:t>合同合同</w:t>
      </w:r>
      <w:proofErr w:type="gramEnd"/>
      <w:r w:rsidRPr="006A2B36">
        <w:rPr>
          <w:rFonts w:asciiTheme="minorEastAsia" w:hAnsiTheme="minorEastAsia" w:hint="eastAsia"/>
          <w:szCs w:val="21"/>
        </w:rPr>
        <w:t>履行异常跟踪，异常情况包括：合同变更、合同中止、合同超期、合同纠纷等。可以自定义合同异常的审批流程，打通合同承办部门、协同部门以及财务等部门信息。</w:t>
      </w:r>
    </w:p>
    <w:p w14:paraId="568492CD"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5.3 </w:t>
      </w:r>
      <w:r w:rsidRPr="006A2B36">
        <w:rPr>
          <w:rFonts w:asciiTheme="minorEastAsia" w:hAnsiTheme="minorEastAsia" w:hint="eastAsia"/>
          <w:szCs w:val="21"/>
        </w:rPr>
        <w:t>项目类合同变更，可以由项目负责人从项目系统调用合同表单发起，需要能够提供项目基本信息、进度情况、现场照片、视频、文件等信息，作为后续项目履行情况的评估依据，防范潜在的风险。</w:t>
      </w:r>
    </w:p>
    <w:p w14:paraId="3700AA66" w14:textId="77777777" w:rsidR="007071EE" w:rsidRPr="0013409F" w:rsidRDefault="007071EE" w:rsidP="007071EE">
      <w:pPr>
        <w:pStyle w:val="a0"/>
        <w:widowControl/>
        <w:overflowPunct w:val="0"/>
        <w:autoSpaceDE w:val="0"/>
        <w:autoSpaceDN w:val="0"/>
        <w:adjustRightInd w:val="0"/>
        <w:spacing w:before="120" w:line="360" w:lineRule="auto"/>
        <w:ind w:left="840"/>
        <w:jc w:val="left"/>
        <w:textAlignment w:val="baseline"/>
      </w:pPr>
      <w:bookmarkStart w:id="874" w:name="_Toc104652282"/>
      <w:r>
        <w:rPr>
          <w:rFonts w:hint="eastAsia"/>
          <w:kern w:val="0"/>
        </w:rPr>
        <w:t>▲</w:t>
      </w:r>
      <w:r>
        <w:rPr>
          <w:rFonts w:hint="eastAsia"/>
        </w:rPr>
        <w:t>6.</w:t>
      </w:r>
      <w:r w:rsidRPr="0013409F">
        <w:rPr>
          <w:rFonts w:hint="eastAsia"/>
        </w:rPr>
        <w:t>收</w:t>
      </w:r>
      <w:r w:rsidRPr="0013409F">
        <w:rPr>
          <w:rFonts w:hint="eastAsia"/>
        </w:rPr>
        <w:t>/</w:t>
      </w:r>
      <w:r w:rsidRPr="0013409F">
        <w:rPr>
          <w:rFonts w:hint="eastAsia"/>
        </w:rPr>
        <w:t>付款管理</w:t>
      </w:r>
      <w:bookmarkEnd w:id="874"/>
    </w:p>
    <w:p w14:paraId="2F95E26C"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6.1 </w:t>
      </w:r>
      <w:r w:rsidRPr="006A2B36">
        <w:rPr>
          <w:rFonts w:asciiTheme="minorEastAsia" w:hAnsiTheme="minorEastAsia" w:hint="eastAsia"/>
          <w:szCs w:val="21"/>
        </w:rPr>
        <w:t>包括收/付款列表、排序、查询、状态、合同信息、导出等。</w:t>
      </w:r>
    </w:p>
    <w:p w14:paraId="241C1B22"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6.2 </w:t>
      </w:r>
      <w:r w:rsidRPr="006A2B36">
        <w:rPr>
          <w:rFonts w:asciiTheme="minorEastAsia" w:hAnsiTheme="minorEastAsia" w:hint="eastAsia"/>
          <w:szCs w:val="21"/>
        </w:rPr>
        <w:t>对状态为执行的合同，合同承办人员可以直接通过合同卡片提出付款申请，在系统中生成付款审批单，审批单应包含付款基本信息、合同编号、付款计划、实际付款等。</w:t>
      </w:r>
    </w:p>
    <w:p w14:paraId="6549AF48"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6.3 </w:t>
      </w:r>
      <w:r w:rsidRPr="006A2B36">
        <w:rPr>
          <w:rFonts w:asciiTheme="minorEastAsia" w:hAnsiTheme="minorEastAsia" w:hint="eastAsia"/>
          <w:szCs w:val="21"/>
        </w:rPr>
        <w:t>对原合同审批表单中的数据，系统应根据经审批通过后的合同表单自动填入付款审批单中，不允许合同承办人员手动填写。</w:t>
      </w:r>
    </w:p>
    <w:p w14:paraId="56D64561"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6.4 </w:t>
      </w:r>
      <w:r w:rsidRPr="006A2B36">
        <w:rPr>
          <w:rFonts w:asciiTheme="minorEastAsia" w:hAnsiTheme="minorEastAsia" w:hint="eastAsia"/>
          <w:szCs w:val="21"/>
        </w:rPr>
        <w:t xml:space="preserve">对与合同相关的付款，必须按照系统生成的付款审批单进行付款审批流程，财务部门应按照经审批的接受格式化付款审批单进行款项支付。   </w:t>
      </w:r>
    </w:p>
    <w:p w14:paraId="75308D7A"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6.5 </w:t>
      </w:r>
      <w:r w:rsidRPr="006A2B36">
        <w:rPr>
          <w:rFonts w:asciiTheme="minorEastAsia" w:hAnsiTheme="minorEastAsia" w:hint="eastAsia"/>
          <w:szCs w:val="21"/>
        </w:rPr>
        <w:t>支持一次付多个合同的钱。与合同相关的付款必须关联合同，可以关联一个，也可以关联多个，关联比例可以在提出付款申请时设定。付款审批单应显示关联合同，和</w:t>
      </w:r>
      <w:proofErr w:type="gramStart"/>
      <w:r w:rsidRPr="006A2B36">
        <w:rPr>
          <w:rFonts w:asciiTheme="minorEastAsia" w:hAnsiTheme="minorEastAsia" w:hint="eastAsia"/>
          <w:szCs w:val="21"/>
        </w:rPr>
        <w:t>各合同</w:t>
      </w:r>
      <w:proofErr w:type="gramEnd"/>
      <w:r w:rsidRPr="006A2B36">
        <w:rPr>
          <w:rFonts w:asciiTheme="minorEastAsia" w:hAnsiTheme="minorEastAsia" w:hint="eastAsia"/>
          <w:szCs w:val="21"/>
        </w:rPr>
        <w:t>的支付金额和比例。</w:t>
      </w:r>
    </w:p>
    <w:p w14:paraId="62B06918"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6.6 </w:t>
      </w:r>
      <w:r w:rsidRPr="006A2B36">
        <w:rPr>
          <w:rFonts w:asciiTheme="minorEastAsia" w:hAnsiTheme="minorEastAsia" w:hint="eastAsia"/>
          <w:szCs w:val="21"/>
        </w:rPr>
        <w:t>财务人员可在财务系统中根据付款审批单上的合同编号查询相关合同的付款进度和其他相关信息，防止未按合同约定的超付款项的发生。</w:t>
      </w:r>
    </w:p>
    <w:p w14:paraId="24BCAD97"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6.7 </w:t>
      </w:r>
      <w:r w:rsidRPr="006A2B36">
        <w:rPr>
          <w:rFonts w:asciiTheme="minorEastAsia" w:hAnsiTheme="minorEastAsia" w:hint="eastAsia"/>
          <w:szCs w:val="21"/>
        </w:rPr>
        <w:t>财务部门通过财务系统的付款后，点击合同管理信息系统发送的付款确认通知，确认已付款。实际付款信息返回合同管理系统中，并归集到关联合同中。</w:t>
      </w:r>
    </w:p>
    <w:p w14:paraId="755C3499"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6.8 </w:t>
      </w:r>
      <w:r w:rsidRPr="006A2B36">
        <w:rPr>
          <w:rFonts w:asciiTheme="minorEastAsia" w:hAnsiTheme="minorEastAsia" w:hint="eastAsia"/>
          <w:szCs w:val="21"/>
        </w:rPr>
        <w:t>实现对收付款的便捷统计查询，可以按照收付等灵活配置收付情况台账，并提供关键词查询、模糊查询等功能，能够通过时间、金额、项目等快速定位合同。</w:t>
      </w:r>
    </w:p>
    <w:p w14:paraId="6D5ABB01" w14:textId="77777777" w:rsidR="007071EE" w:rsidRPr="0013409F" w:rsidRDefault="007071EE" w:rsidP="007071EE">
      <w:pPr>
        <w:pStyle w:val="a0"/>
        <w:widowControl/>
        <w:overflowPunct w:val="0"/>
        <w:autoSpaceDE w:val="0"/>
        <w:autoSpaceDN w:val="0"/>
        <w:adjustRightInd w:val="0"/>
        <w:spacing w:before="120" w:line="360" w:lineRule="auto"/>
        <w:ind w:left="840"/>
        <w:jc w:val="left"/>
        <w:textAlignment w:val="baseline"/>
      </w:pPr>
      <w:bookmarkStart w:id="875" w:name="_Toc104652283"/>
      <w:r>
        <w:rPr>
          <w:rFonts w:hint="eastAsia"/>
          <w:kern w:val="0"/>
        </w:rPr>
        <w:t>▲</w:t>
      </w:r>
      <w:r>
        <w:rPr>
          <w:rFonts w:hint="eastAsia"/>
        </w:rPr>
        <w:t>7.</w:t>
      </w:r>
      <w:r w:rsidRPr="0013409F">
        <w:rPr>
          <w:rFonts w:hint="eastAsia"/>
        </w:rPr>
        <w:t>风险预警管理</w:t>
      </w:r>
      <w:bookmarkEnd w:id="875"/>
    </w:p>
    <w:p w14:paraId="4CC50515"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7.1 </w:t>
      </w:r>
      <w:r w:rsidRPr="006A2B36">
        <w:rPr>
          <w:rFonts w:asciiTheme="minorEastAsia" w:hAnsiTheme="minorEastAsia" w:hint="eastAsia"/>
          <w:szCs w:val="21"/>
        </w:rPr>
        <w:t>能够对于财务法</w:t>
      </w:r>
      <w:proofErr w:type="gramStart"/>
      <w:r w:rsidRPr="006A2B36">
        <w:rPr>
          <w:rFonts w:asciiTheme="minorEastAsia" w:hAnsiTheme="minorEastAsia" w:hint="eastAsia"/>
          <w:szCs w:val="21"/>
        </w:rPr>
        <w:t>务</w:t>
      </w:r>
      <w:proofErr w:type="gramEnd"/>
      <w:r w:rsidRPr="006A2B36">
        <w:rPr>
          <w:rFonts w:asciiTheme="minorEastAsia" w:hAnsiTheme="minorEastAsia" w:hint="eastAsia"/>
          <w:szCs w:val="21"/>
        </w:rPr>
        <w:t>审核要求形成自动预审功能，合同管理部门可以根据实际情况对合同进行风险分析，判定异常合同，并给予升级审批、停止审批等操作。</w:t>
      </w:r>
    </w:p>
    <w:p w14:paraId="3D60C9E0" w14:textId="77777777" w:rsidR="007071EE" w:rsidRPr="005E477A"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lastRenderedPageBreak/>
        <w:t xml:space="preserve">7.2 </w:t>
      </w:r>
      <w:r w:rsidRPr="006A2B36">
        <w:rPr>
          <w:rFonts w:asciiTheme="minorEastAsia" w:hAnsiTheme="minorEastAsia" w:hint="eastAsia"/>
          <w:szCs w:val="21"/>
        </w:rPr>
        <w:t>能够提供自定义的合同风险项目设定，对于合同延期、付款逾期、发票逾期等等多种状况按照自定义风险设定进行预警。</w:t>
      </w:r>
    </w:p>
    <w:p w14:paraId="452D68A5" w14:textId="77777777" w:rsidR="007071EE" w:rsidRPr="0013409F" w:rsidRDefault="007071EE" w:rsidP="007071EE">
      <w:pPr>
        <w:pStyle w:val="a0"/>
        <w:widowControl/>
        <w:overflowPunct w:val="0"/>
        <w:autoSpaceDE w:val="0"/>
        <w:autoSpaceDN w:val="0"/>
        <w:adjustRightInd w:val="0"/>
        <w:spacing w:before="120" w:line="360" w:lineRule="auto"/>
        <w:ind w:left="840"/>
        <w:jc w:val="left"/>
        <w:textAlignment w:val="baseline"/>
      </w:pPr>
      <w:bookmarkStart w:id="876" w:name="_Toc104652284"/>
      <w:r>
        <w:rPr>
          <w:rFonts w:hint="eastAsia"/>
          <w:kern w:val="0"/>
        </w:rPr>
        <w:t>▲</w:t>
      </w:r>
      <w:r>
        <w:rPr>
          <w:rFonts w:hint="eastAsia"/>
        </w:rPr>
        <w:t>8.</w:t>
      </w:r>
      <w:r w:rsidRPr="0013409F">
        <w:rPr>
          <w:rFonts w:hint="eastAsia"/>
        </w:rPr>
        <w:t>查询统计分析</w:t>
      </w:r>
      <w:bookmarkEnd w:id="876"/>
    </w:p>
    <w:p w14:paraId="7A146CB6"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8.1 </w:t>
      </w:r>
      <w:r w:rsidRPr="006A2B36">
        <w:rPr>
          <w:rFonts w:asciiTheme="minorEastAsia" w:hAnsiTheme="minorEastAsia" w:hint="eastAsia"/>
          <w:szCs w:val="21"/>
        </w:rPr>
        <w:t>能够提供合同报表配置平台，能够对接合同多个模块，以及对接异构财务、项目、采购模块等。</w:t>
      </w:r>
    </w:p>
    <w:p w14:paraId="7C9B7C19"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8.2 </w:t>
      </w:r>
      <w:r w:rsidRPr="006A2B36">
        <w:rPr>
          <w:rFonts w:asciiTheme="minorEastAsia" w:hAnsiTheme="minorEastAsia" w:hint="eastAsia"/>
          <w:szCs w:val="21"/>
        </w:rPr>
        <w:t>能够提供基本的合同签署报表、执行报表、收付报表、风险报表等。</w:t>
      </w:r>
    </w:p>
    <w:p w14:paraId="73F4C031"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8.3 </w:t>
      </w:r>
      <w:r w:rsidRPr="006A2B36">
        <w:rPr>
          <w:rFonts w:asciiTheme="minorEastAsia" w:hAnsiTheme="minorEastAsia" w:hint="eastAsia"/>
          <w:szCs w:val="21"/>
        </w:rPr>
        <w:t>能够实现自定义的多种形式，图形或图表模式，直观展现分析报表。</w:t>
      </w:r>
    </w:p>
    <w:p w14:paraId="0F7E1469"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8.4 </w:t>
      </w:r>
      <w:r w:rsidRPr="006A2B36">
        <w:rPr>
          <w:rFonts w:asciiTheme="minorEastAsia" w:hAnsiTheme="minorEastAsia" w:hint="eastAsia"/>
          <w:szCs w:val="21"/>
        </w:rPr>
        <w:t>能够提供填报式报表，获取更多数据，从而实现对于无系统数据收集的补充。</w:t>
      </w:r>
    </w:p>
    <w:p w14:paraId="72E1B651" w14:textId="77777777" w:rsidR="007071EE" w:rsidRPr="0013409F" w:rsidRDefault="007071EE" w:rsidP="007071EE">
      <w:pPr>
        <w:pStyle w:val="a0"/>
        <w:widowControl/>
        <w:overflowPunct w:val="0"/>
        <w:autoSpaceDE w:val="0"/>
        <w:autoSpaceDN w:val="0"/>
        <w:adjustRightInd w:val="0"/>
        <w:spacing w:before="120" w:line="360" w:lineRule="auto"/>
        <w:ind w:left="840"/>
        <w:jc w:val="left"/>
        <w:textAlignment w:val="baseline"/>
      </w:pPr>
      <w:bookmarkStart w:id="877" w:name="_Toc104652285"/>
      <w:r>
        <w:rPr>
          <w:rFonts w:hint="eastAsia"/>
          <w:kern w:val="0"/>
        </w:rPr>
        <w:t>▲</w:t>
      </w:r>
      <w:r>
        <w:rPr>
          <w:rFonts w:hint="eastAsia"/>
        </w:rPr>
        <w:t>9.</w:t>
      </w:r>
      <w:r w:rsidRPr="0013409F">
        <w:rPr>
          <w:rFonts w:hint="eastAsia"/>
        </w:rPr>
        <w:t>移动端要求</w:t>
      </w:r>
      <w:bookmarkEnd w:id="877"/>
    </w:p>
    <w:p w14:paraId="581C27C7"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9.1 </w:t>
      </w:r>
      <w:r w:rsidRPr="006A2B36">
        <w:rPr>
          <w:rFonts w:asciiTheme="minorEastAsia" w:hAnsiTheme="minorEastAsia" w:hint="eastAsia"/>
          <w:szCs w:val="21"/>
        </w:rPr>
        <w:t>能够完全自定义合同管理平台在移动端的结构、功能、样式与展现。</w:t>
      </w:r>
    </w:p>
    <w:p w14:paraId="4B2EDBED"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9.2 </w:t>
      </w:r>
      <w:r w:rsidRPr="006A2B36">
        <w:rPr>
          <w:rFonts w:asciiTheme="minorEastAsia" w:hAnsiTheme="minorEastAsia" w:hint="eastAsia"/>
          <w:szCs w:val="21"/>
        </w:rPr>
        <w:t>能够在移动端填报合同信息，发起审批流程。</w:t>
      </w:r>
    </w:p>
    <w:p w14:paraId="5FB7FCBF"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9.3 </w:t>
      </w:r>
      <w:r w:rsidRPr="006A2B36">
        <w:rPr>
          <w:rFonts w:asciiTheme="minorEastAsia" w:hAnsiTheme="minorEastAsia" w:hint="eastAsia"/>
          <w:szCs w:val="21"/>
        </w:rPr>
        <w:t>能够在移动端对合同进行审批。</w:t>
      </w:r>
    </w:p>
    <w:p w14:paraId="30680993"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9.4 </w:t>
      </w:r>
      <w:r w:rsidRPr="006A2B36">
        <w:rPr>
          <w:rFonts w:asciiTheme="minorEastAsia" w:hAnsiTheme="minorEastAsia" w:hint="eastAsia"/>
          <w:szCs w:val="21"/>
        </w:rPr>
        <w:t>能够在移动端查询合同报表。</w:t>
      </w:r>
    </w:p>
    <w:p w14:paraId="22440C3E" w14:textId="77777777" w:rsidR="007071EE" w:rsidRPr="0013409F" w:rsidRDefault="007071EE" w:rsidP="007071EE">
      <w:pPr>
        <w:pStyle w:val="a0"/>
        <w:widowControl/>
        <w:overflowPunct w:val="0"/>
        <w:autoSpaceDE w:val="0"/>
        <w:autoSpaceDN w:val="0"/>
        <w:adjustRightInd w:val="0"/>
        <w:spacing w:before="120" w:line="360" w:lineRule="auto"/>
        <w:ind w:left="840"/>
        <w:jc w:val="left"/>
        <w:textAlignment w:val="baseline"/>
      </w:pPr>
      <w:bookmarkStart w:id="878" w:name="_Toc104652286"/>
      <w:r>
        <w:rPr>
          <w:rFonts w:hint="eastAsia"/>
        </w:rPr>
        <w:t>10.</w:t>
      </w:r>
      <w:r w:rsidRPr="0013409F">
        <w:rPr>
          <w:rFonts w:hint="eastAsia"/>
        </w:rPr>
        <w:t>多级多维权限控制</w:t>
      </w:r>
      <w:bookmarkEnd w:id="878"/>
    </w:p>
    <w:p w14:paraId="27967713"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10.1 </w:t>
      </w:r>
      <w:r w:rsidRPr="006A2B36">
        <w:rPr>
          <w:rFonts w:asciiTheme="minorEastAsia" w:hAnsiTheme="minorEastAsia" w:hint="eastAsia"/>
          <w:szCs w:val="21"/>
        </w:rPr>
        <w:t>能够设定多级管理员，并防御其在特定组织范围下的特定管理权限、后台功能设定权限和数据操作权限。</w:t>
      </w:r>
    </w:p>
    <w:p w14:paraId="5262D17E" w14:textId="77777777" w:rsidR="007071EE" w:rsidRPr="006A2B36"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10.2 </w:t>
      </w:r>
      <w:r w:rsidRPr="006A2B36">
        <w:rPr>
          <w:rFonts w:asciiTheme="minorEastAsia" w:hAnsiTheme="minorEastAsia" w:hint="eastAsia"/>
          <w:szCs w:val="21"/>
        </w:rPr>
        <w:t>能够按照组织、合同类型等实现多维的合同流程审批设定和合同数据操作权限设定。</w:t>
      </w:r>
    </w:p>
    <w:p w14:paraId="340BB474" w14:textId="77777777" w:rsidR="007071EE" w:rsidRPr="0066388B"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10.3 </w:t>
      </w:r>
      <w:r w:rsidRPr="006A2B36">
        <w:rPr>
          <w:rFonts w:asciiTheme="minorEastAsia" w:hAnsiTheme="minorEastAsia" w:hint="eastAsia"/>
          <w:szCs w:val="21"/>
        </w:rPr>
        <w:t>可以新建、修改、删除、查看使用合同平台的员工和部门信息、同时可通过关键字搜索来查询</w:t>
      </w:r>
      <w:r>
        <w:rPr>
          <w:rFonts w:asciiTheme="minorEastAsia" w:hAnsiTheme="minorEastAsia" w:hint="eastAsia"/>
          <w:szCs w:val="21"/>
        </w:rPr>
        <w:t>教职工</w:t>
      </w:r>
      <w:r w:rsidRPr="006A2B36">
        <w:rPr>
          <w:rFonts w:asciiTheme="minorEastAsia" w:hAnsiTheme="minorEastAsia" w:hint="eastAsia"/>
          <w:szCs w:val="21"/>
        </w:rPr>
        <w:t>和部门的相关合同信息。</w:t>
      </w:r>
    </w:p>
    <w:p w14:paraId="40168C46" w14:textId="77777777" w:rsidR="007071EE" w:rsidRPr="00DD57FB" w:rsidRDefault="007071EE" w:rsidP="007071EE">
      <w:pPr>
        <w:pStyle w:val="a0"/>
        <w:widowControl/>
        <w:overflowPunct w:val="0"/>
        <w:autoSpaceDE w:val="0"/>
        <w:autoSpaceDN w:val="0"/>
        <w:adjustRightInd w:val="0"/>
        <w:spacing w:before="120" w:line="360" w:lineRule="auto"/>
        <w:ind w:firstLineChars="400" w:firstLine="840"/>
        <w:jc w:val="left"/>
        <w:textAlignment w:val="baseline"/>
        <w:rPr>
          <w:rFonts w:asciiTheme="minorEastAsia" w:hAnsiTheme="minorEastAsia"/>
          <w:szCs w:val="21"/>
        </w:rPr>
      </w:pPr>
      <w:bookmarkStart w:id="879" w:name="_Toc104652288"/>
      <w:r w:rsidRPr="00CD4599">
        <w:rPr>
          <w:rFonts w:hint="eastAsia"/>
        </w:rPr>
        <w:t>11.</w:t>
      </w:r>
      <w:r w:rsidRPr="00DD57FB">
        <w:rPr>
          <w:rFonts w:asciiTheme="minorEastAsia" w:hAnsiTheme="minorEastAsia" w:hint="eastAsia"/>
          <w:szCs w:val="21"/>
        </w:rPr>
        <w:t>历史数据迁移</w:t>
      </w:r>
      <w:bookmarkEnd w:id="879"/>
    </w:p>
    <w:p w14:paraId="3C1033DE" w14:textId="77777777" w:rsidR="007071EE" w:rsidRPr="00DE764C" w:rsidRDefault="007071EE" w:rsidP="007071EE">
      <w:pPr>
        <w:pStyle w:val="a0"/>
        <w:widowControl/>
        <w:overflowPunct w:val="0"/>
        <w:autoSpaceDE w:val="0"/>
        <w:autoSpaceDN w:val="0"/>
        <w:adjustRightInd w:val="0"/>
        <w:spacing w:before="120" w:line="360" w:lineRule="auto"/>
        <w:ind w:left="1262"/>
        <w:jc w:val="left"/>
        <w:textAlignment w:val="baseline"/>
        <w:rPr>
          <w:rFonts w:asciiTheme="minorEastAsia" w:hAnsiTheme="minorEastAsia"/>
          <w:szCs w:val="21"/>
        </w:rPr>
      </w:pPr>
      <w:r>
        <w:rPr>
          <w:rFonts w:asciiTheme="minorEastAsia" w:hAnsiTheme="minorEastAsia" w:hint="eastAsia"/>
          <w:szCs w:val="21"/>
        </w:rPr>
        <w:t xml:space="preserve">11.1 </w:t>
      </w:r>
      <w:r w:rsidRPr="006A2B36">
        <w:rPr>
          <w:rFonts w:asciiTheme="minorEastAsia" w:hAnsiTheme="minorEastAsia" w:hint="eastAsia"/>
          <w:szCs w:val="21"/>
        </w:rPr>
        <w:t>系统支持历史数据的迁移，审批完成的流程及文本</w:t>
      </w:r>
      <w:r>
        <w:rPr>
          <w:rFonts w:asciiTheme="minorEastAsia" w:hAnsiTheme="minorEastAsia" w:hint="eastAsia"/>
          <w:szCs w:val="21"/>
        </w:rPr>
        <w:t>附件</w:t>
      </w:r>
      <w:r w:rsidRPr="006A2B36">
        <w:rPr>
          <w:rFonts w:asciiTheme="minorEastAsia" w:hAnsiTheme="minorEastAsia" w:hint="eastAsia"/>
          <w:szCs w:val="21"/>
        </w:rPr>
        <w:t>的迁移，迁移后可在系统中进行查询与下载。可以单点登录原有系统查阅历史合同文本及审批情况。</w:t>
      </w:r>
    </w:p>
    <w:p w14:paraId="54A2AEB4" w14:textId="77777777" w:rsidR="007071EE" w:rsidRPr="006A2B36" w:rsidRDefault="007071EE" w:rsidP="007071EE">
      <w:pPr>
        <w:pStyle w:val="a0"/>
        <w:widowControl/>
        <w:overflowPunct w:val="0"/>
        <w:autoSpaceDE w:val="0"/>
        <w:autoSpaceDN w:val="0"/>
        <w:adjustRightInd w:val="0"/>
        <w:spacing w:before="120" w:line="360" w:lineRule="auto"/>
        <w:ind w:left="840"/>
        <w:jc w:val="left"/>
        <w:textAlignment w:val="baseline"/>
        <w:rPr>
          <w:rFonts w:asciiTheme="minorEastAsia" w:hAnsiTheme="minorEastAsia"/>
          <w:szCs w:val="21"/>
        </w:rPr>
      </w:pPr>
      <w:r w:rsidRPr="00CD4599">
        <w:rPr>
          <w:rFonts w:hint="eastAsia"/>
        </w:rPr>
        <w:t>12.</w:t>
      </w:r>
      <w:r w:rsidRPr="006A2B36">
        <w:rPr>
          <w:rFonts w:asciiTheme="minorEastAsia" w:hAnsiTheme="minorEastAsia" w:hint="eastAsia"/>
          <w:szCs w:val="21"/>
        </w:rPr>
        <w:t>平台须具有良好的用户体验，能够支撑</w:t>
      </w:r>
      <w:r>
        <w:rPr>
          <w:rFonts w:asciiTheme="minorEastAsia" w:hAnsiTheme="minorEastAsia" w:hint="eastAsia"/>
          <w:szCs w:val="21"/>
        </w:rPr>
        <w:t>500</w:t>
      </w:r>
      <w:r w:rsidRPr="006A2B36">
        <w:rPr>
          <w:rFonts w:asciiTheme="minorEastAsia" w:hAnsiTheme="minorEastAsia" w:hint="eastAsia"/>
          <w:szCs w:val="21"/>
        </w:rPr>
        <w:t>注册用户使用，数据响应不大于1秒，页面展现不大于3秒。</w:t>
      </w:r>
    </w:p>
    <w:p w14:paraId="00150E2E" w14:textId="77777777" w:rsidR="007071EE" w:rsidRPr="0013409F" w:rsidRDefault="007071EE" w:rsidP="007071EE">
      <w:pPr>
        <w:pStyle w:val="a0"/>
        <w:widowControl/>
        <w:overflowPunct w:val="0"/>
        <w:autoSpaceDE w:val="0"/>
        <w:autoSpaceDN w:val="0"/>
        <w:adjustRightInd w:val="0"/>
        <w:spacing w:before="120" w:line="360" w:lineRule="auto"/>
        <w:ind w:left="840"/>
        <w:jc w:val="left"/>
        <w:textAlignment w:val="baseline"/>
      </w:pPr>
      <w:r>
        <w:rPr>
          <w:rFonts w:hint="eastAsia"/>
          <w:kern w:val="0"/>
        </w:rPr>
        <w:t>▲</w:t>
      </w:r>
      <w:r w:rsidRPr="00CD4599">
        <w:rPr>
          <w:rFonts w:hint="eastAsia"/>
        </w:rPr>
        <w:t>13.</w:t>
      </w:r>
      <w:r w:rsidRPr="0013409F">
        <w:rPr>
          <w:rFonts w:hint="eastAsia"/>
        </w:rPr>
        <w:t>具备完整的合同管理功能完备、操作简便，能够提供配置平台，通过简单调整，就能够实现业务需求以及扩充构建新的应用。</w:t>
      </w:r>
    </w:p>
    <w:p w14:paraId="42CDA592" w14:textId="77777777" w:rsidR="007071EE" w:rsidRPr="0013409F" w:rsidRDefault="007071EE" w:rsidP="007071EE">
      <w:pPr>
        <w:pStyle w:val="a0"/>
        <w:widowControl/>
        <w:overflowPunct w:val="0"/>
        <w:autoSpaceDE w:val="0"/>
        <w:autoSpaceDN w:val="0"/>
        <w:adjustRightInd w:val="0"/>
        <w:spacing w:before="120" w:line="360" w:lineRule="auto"/>
        <w:ind w:left="840"/>
        <w:jc w:val="left"/>
        <w:textAlignment w:val="baseline"/>
      </w:pPr>
      <w:r>
        <w:rPr>
          <w:rFonts w:hint="eastAsia"/>
          <w:kern w:val="0"/>
        </w:rPr>
        <w:t>▲</w:t>
      </w:r>
      <w:r w:rsidRPr="00CD4599">
        <w:rPr>
          <w:rFonts w:hint="eastAsia"/>
        </w:rPr>
        <w:t>14.</w:t>
      </w:r>
      <w:r w:rsidRPr="0013409F">
        <w:rPr>
          <w:rFonts w:hint="eastAsia"/>
        </w:rPr>
        <w:t>具备完备的工作流引擎，能够通过配置实现根据学校统一规定设定合同的审批程序，实现跨部门、跨公司的线上审批。</w:t>
      </w:r>
    </w:p>
    <w:p w14:paraId="6655A7FB" w14:textId="77777777" w:rsidR="007071EE" w:rsidRPr="0013409F" w:rsidRDefault="007071EE" w:rsidP="007071EE">
      <w:pPr>
        <w:pStyle w:val="a0"/>
        <w:widowControl/>
        <w:overflowPunct w:val="0"/>
        <w:autoSpaceDE w:val="0"/>
        <w:autoSpaceDN w:val="0"/>
        <w:adjustRightInd w:val="0"/>
        <w:spacing w:before="120" w:line="360" w:lineRule="auto"/>
        <w:ind w:left="840"/>
        <w:jc w:val="left"/>
        <w:textAlignment w:val="baseline"/>
      </w:pPr>
      <w:r>
        <w:rPr>
          <w:rFonts w:hint="eastAsia"/>
          <w:kern w:val="0"/>
        </w:rPr>
        <w:lastRenderedPageBreak/>
        <w:t>▲</w:t>
      </w:r>
      <w:r w:rsidRPr="00CD4599">
        <w:rPr>
          <w:rFonts w:hint="eastAsia"/>
        </w:rPr>
        <w:t>15.</w:t>
      </w:r>
      <w:r w:rsidRPr="0013409F">
        <w:rPr>
          <w:rFonts w:hint="eastAsia"/>
        </w:rPr>
        <w:t>具备完整的报表数据设置和展现功能，能够支持多种合同数据的自定义报表设定，支持表格、图形等多种丰富的展现方式，并且能够实现填报式数据收集和监控。</w:t>
      </w:r>
    </w:p>
    <w:p w14:paraId="7F1A3CC5" w14:textId="77777777" w:rsidR="007071EE" w:rsidRPr="0013409F" w:rsidRDefault="007071EE" w:rsidP="007071EE">
      <w:pPr>
        <w:pStyle w:val="a0"/>
        <w:widowControl/>
        <w:overflowPunct w:val="0"/>
        <w:autoSpaceDE w:val="0"/>
        <w:autoSpaceDN w:val="0"/>
        <w:adjustRightInd w:val="0"/>
        <w:spacing w:before="120" w:line="360" w:lineRule="auto"/>
        <w:ind w:left="840"/>
        <w:jc w:val="left"/>
        <w:textAlignment w:val="baseline"/>
      </w:pPr>
      <w:r w:rsidRPr="00CD4599">
        <w:rPr>
          <w:rFonts w:hint="eastAsia"/>
        </w:rPr>
        <w:t>16.</w:t>
      </w:r>
      <w:r w:rsidRPr="0013409F">
        <w:rPr>
          <w:rFonts w:hint="eastAsia"/>
        </w:rPr>
        <w:t>能够提供完整的集成引擎，能够支持市面主流的集成接口，能够通过配置式的方式快速和第三方系统进行数据交换和业务过程打通。</w:t>
      </w:r>
    </w:p>
    <w:p w14:paraId="2C9A43AF" w14:textId="3E2B8644" w:rsidR="007071EE" w:rsidRPr="0013409F" w:rsidRDefault="00704333" w:rsidP="007071EE">
      <w:pPr>
        <w:pStyle w:val="a0"/>
        <w:widowControl/>
        <w:overflowPunct w:val="0"/>
        <w:autoSpaceDE w:val="0"/>
        <w:autoSpaceDN w:val="0"/>
        <w:adjustRightInd w:val="0"/>
        <w:spacing w:before="120" w:line="360" w:lineRule="auto"/>
        <w:ind w:left="840"/>
        <w:jc w:val="left"/>
        <w:textAlignment w:val="baseline"/>
      </w:pPr>
      <w:r>
        <w:rPr>
          <w:rFonts w:hint="eastAsia"/>
          <w:kern w:val="0"/>
        </w:rPr>
        <w:t>▲</w:t>
      </w:r>
      <w:r w:rsidR="007071EE" w:rsidRPr="00CD4599">
        <w:rPr>
          <w:rFonts w:hint="eastAsia"/>
        </w:rPr>
        <w:t>17.</w:t>
      </w:r>
      <w:r w:rsidR="007071EE" w:rsidRPr="0013409F">
        <w:rPr>
          <w:rFonts w:hint="eastAsia"/>
        </w:rPr>
        <w:t>提供完善的系统运维工具，改变以往传统的问题事后处理的模式，能够实时监控服务器运行状况，并设置预警值，实现事前预警，防患未然。</w:t>
      </w:r>
    </w:p>
    <w:p w14:paraId="35235CA1" w14:textId="77777777" w:rsidR="007071EE" w:rsidRPr="00C14405" w:rsidRDefault="007071EE" w:rsidP="007071EE">
      <w:pPr>
        <w:pStyle w:val="3"/>
        <w:ind w:firstLineChars="0" w:firstLine="0"/>
        <w:rPr>
          <w:b/>
        </w:rPr>
      </w:pPr>
      <w:r>
        <w:rPr>
          <w:rFonts w:hint="eastAsia"/>
        </w:rPr>
        <w:t>3.3</w:t>
      </w:r>
      <w:r w:rsidRPr="00C3169D">
        <w:rPr>
          <w:rFonts w:hint="eastAsia"/>
        </w:rPr>
        <w:t>合同管理安全权限要求</w:t>
      </w:r>
    </w:p>
    <w:p w14:paraId="28A54DFA" w14:textId="77777777" w:rsidR="007071EE" w:rsidRPr="00607211" w:rsidRDefault="007071EE" w:rsidP="007071EE">
      <w:pPr>
        <w:pStyle w:val="aff0"/>
        <w:widowControl/>
        <w:numPr>
          <w:ilvl w:val="1"/>
          <w:numId w:val="12"/>
        </w:numPr>
        <w:overflowPunct w:val="0"/>
        <w:autoSpaceDE w:val="0"/>
        <w:autoSpaceDN w:val="0"/>
        <w:adjustRightInd w:val="0"/>
        <w:spacing w:before="120" w:after="120" w:line="360" w:lineRule="auto"/>
        <w:ind w:firstLineChars="0"/>
        <w:jc w:val="left"/>
        <w:textAlignment w:val="baseline"/>
        <w:rPr>
          <w:rFonts w:asciiTheme="minorEastAsia" w:eastAsiaTheme="minorEastAsia" w:hAnsiTheme="minorEastAsia" w:cstheme="minorBidi"/>
          <w:vanish/>
          <w:szCs w:val="21"/>
        </w:rPr>
      </w:pPr>
    </w:p>
    <w:p w14:paraId="68AD4037" w14:textId="77777777" w:rsidR="007071EE" w:rsidRPr="006A2B36" w:rsidRDefault="007071EE" w:rsidP="007071EE">
      <w:pPr>
        <w:pStyle w:val="a0"/>
        <w:widowControl/>
        <w:overflowPunct w:val="0"/>
        <w:autoSpaceDE w:val="0"/>
        <w:autoSpaceDN w:val="0"/>
        <w:adjustRightInd w:val="0"/>
        <w:spacing w:before="120" w:line="360" w:lineRule="auto"/>
        <w:ind w:leftChars="400" w:left="840"/>
        <w:jc w:val="left"/>
        <w:textAlignment w:val="baseline"/>
        <w:rPr>
          <w:rFonts w:asciiTheme="minorEastAsia" w:hAnsiTheme="minorEastAsia"/>
          <w:szCs w:val="21"/>
        </w:rPr>
      </w:pPr>
      <w:r>
        <w:rPr>
          <w:rFonts w:hint="eastAsia"/>
        </w:rPr>
        <w:t>1.</w:t>
      </w:r>
      <w:r w:rsidRPr="006A2B36">
        <w:rPr>
          <w:rFonts w:asciiTheme="minorEastAsia" w:hAnsiTheme="minorEastAsia" w:hint="eastAsia"/>
          <w:szCs w:val="21"/>
        </w:rPr>
        <w:t>能够支持不同的用户分组、岗位架构、组织架构设置对应的权限控制。</w:t>
      </w:r>
    </w:p>
    <w:p w14:paraId="59857A5C" w14:textId="77777777" w:rsidR="007071EE" w:rsidRPr="006A2B36" w:rsidRDefault="007071EE" w:rsidP="007071EE">
      <w:pPr>
        <w:pStyle w:val="a0"/>
        <w:widowControl/>
        <w:overflowPunct w:val="0"/>
        <w:autoSpaceDE w:val="0"/>
        <w:autoSpaceDN w:val="0"/>
        <w:adjustRightInd w:val="0"/>
        <w:spacing w:before="120" w:line="360" w:lineRule="auto"/>
        <w:ind w:leftChars="400" w:left="840"/>
        <w:jc w:val="left"/>
        <w:textAlignment w:val="baseline"/>
        <w:rPr>
          <w:rFonts w:asciiTheme="minorEastAsia" w:hAnsiTheme="minorEastAsia"/>
          <w:szCs w:val="21"/>
        </w:rPr>
      </w:pPr>
      <w:r>
        <w:rPr>
          <w:rFonts w:hint="eastAsia"/>
        </w:rPr>
        <w:t>2.</w:t>
      </w:r>
      <w:r w:rsidRPr="006A2B36">
        <w:rPr>
          <w:rFonts w:asciiTheme="minorEastAsia" w:hAnsiTheme="minorEastAsia" w:hint="eastAsia"/>
          <w:szCs w:val="21"/>
        </w:rPr>
        <w:t>能够支撑多组织类型、多业务形态对于各自合同管理的权限管控需求；</w:t>
      </w:r>
      <w:r w:rsidRPr="006A2B36">
        <w:rPr>
          <w:rFonts w:asciiTheme="minorEastAsia" w:hAnsiTheme="minorEastAsia"/>
          <w:szCs w:val="21"/>
        </w:rPr>
        <w:t xml:space="preserve"> </w:t>
      </w:r>
    </w:p>
    <w:p w14:paraId="70B40957" w14:textId="77777777" w:rsidR="007071EE" w:rsidRPr="006A2B36" w:rsidRDefault="007071EE" w:rsidP="007071EE">
      <w:pPr>
        <w:pStyle w:val="a0"/>
        <w:widowControl/>
        <w:overflowPunct w:val="0"/>
        <w:autoSpaceDE w:val="0"/>
        <w:autoSpaceDN w:val="0"/>
        <w:adjustRightInd w:val="0"/>
        <w:spacing w:before="120" w:line="360" w:lineRule="auto"/>
        <w:ind w:leftChars="400" w:left="840"/>
        <w:jc w:val="left"/>
        <w:textAlignment w:val="baseline"/>
        <w:rPr>
          <w:rFonts w:asciiTheme="minorEastAsia" w:hAnsiTheme="minorEastAsia"/>
          <w:szCs w:val="21"/>
        </w:rPr>
      </w:pPr>
      <w:r w:rsidRPr="000541AC">
        <w:rPr>
          <w:rFonts w:hint="eastAsia"/>
        </w:rPr>
        <w:t>3.</w:t>
      </w:r>
      <w:r w:rsidRPr="006A2B36">
        <w:rPr>
          <w:rFonts w:asciiTheme="minorEastAsia" w:hAnsiTheme="minorEastAsia" w:hint="eastAsia"/>
          <w:szCs w:val="21"/>
        </w:rPr>
        <w:t>对接第三方系统，需要提供系统级别安全认证管控；</w:t>
      </w:r>
    </w:p>
    <w:p w14:paraId="45D73A5A" w14:textId="77777777" w:rsidR="007071EE" w:rsidRPr="006A2B36" w:rsidRDefault="007071EE" w:rsidP="007071EE">
      <w:pPr>
        <w:pStyle w:val="a0"/>
        <w:widowControl/>
        <w:overflowPunct w:val="0"/>
        <w:autoSpaceDE w:val="0"/>
        <w:autoSpaceDN w:val="0"/>
        <w:adjustRightInd w:val="0"/>
        <w:spacing w:before="120" w:line="360" w:lineRule="auto"/>
        <w:ind w:leftChars="400" w:left="840"/>
        <w:jc w:val="left"/>
        <w:textAlignment w:val="baseline"/>
        <w:rPr>
          <w:rFonts w:asciiTheme="minorEastAsia" w:hAnsiTheme="minorEastAsia"/>
          <w:szCs w:val="21"/>
        </w:rPr>
      </w:pPr>
      <w:r w:rsidRPr="000541AC">
        <w:rPr>
          <w:rFonts w:hint="eastAsia"/>
        </w:rPr>
        <w:t>4.</w:t>
      </w:r>
      <w:r w:rsidRPr="006A2B36">
        <w:rPr>
          <w:rFonts w:asciiTheme="minorEastAsia" w:hAnsiTheme="minorEastAsia" w:hint="eastAsia"/>
          <w:szCs w:val="21"/>
        </w:rPr>
        <w:t>能够做到系统设定与业务实现分开，支持三员分立。</w:t>
      </w:r>
    </w:p>
    <w:p w14:paraId="6CE67053" w14:textId="77777777" w:rsidR="007071EE" w:rsidRPr="00C14405" w:rsidRDefault="007071EE" w:rsidP="007071EE">
      <w:pPr>
        <w:pStyle w:val="3"/>
        <w:ind w:firstLineChars="0" w:firstLine="0"/>
        <w:rPr>
          <w:b/>
        </w:rPr>
      </w:pPr>
      <w:r>
        <w:rPr>
          <w:rFonts w:hint="eastAsia"/>
        </w:rPr>
        <w:t>3.4</w:t>
      </w:r>
      <w:r w:rsidRPr="00C14405">
        <w:rPr>
          <w:rFonts w:hint="eastAsia"/>
        </w:rPr>
        <w:t>其他服务</w:t>
      </w:r>
    </w:p>
    <w:p w14:paraId="5F7013FD" w14:textId="77777777" w:rsidR="007071EE" w:rsidRPr="0033640C" w:rsidRDefault="007071EE" w:rsidP="007071EE">
      <w:pPr>
        <w:pStyle w:val="aff0"/>
        <w:widowControl/>
        <w:numPr>
          <w:ilvl w:val="1"/>
          <w:numId w:val="12"/>
        </w:numPr>
        <w:overflowPunct w:val="0"/>
        <w:autoSpaceDE w:val="0"/>
        <w:autoSpaceDN w:val="0"/>
        <w:adjustRightInd w:val="0"/>
        <w:spacing w:before="120" w:after="120" w:line="360" w:lineRule="auto"/>
        <w:ind w:firstLineChars="0"/>
        <w:jc w:val="left"/>
        <w:textAlignment w:val="baseline"/>
        <w:rPr>
          <w:rFonts w:asciiTheme="minorEastAsia" w:eastAsiaTheme="minorEastAsia" w:hAnsiTheme="minorEastAsia" w:cstheme="minorBidi"/>
          <w:vanish/>
          <w:szCs w:val="21"/>
        </w:rPr>
      </w:pPr>
    </w:p>
    <w:p w14:paraId="69BBCA38" w14:textId="0BE75E09" w:rsidR="007071EE" w:rsidRPr="0033640C" w:rsidRDefault="00704333" w:rsidP="007071EE">
      <w:pPr>
        <w:pStyle w:val="a0"/>
        <w:widowControl/>
        <w:numPr>
          <w:ilvl w:val="2"/>
          <w:numId w:val="12"/>
        </w:numPr>
        <w:overflowPunct w:val="0"/>
        <w:autoSpaceDE w:val="0"/>
        <w:autoSpaceDN w:val="0"/>
        <w:adjustRightInd w:val="0"/>
        <w:spacing w:before="120" w:after="120" w:line="360" w:lineRule="auto"/>
        <w:ind w:leftChars="400" w:left="1266"/>
        <w:jc w:val="left"/>
        <w:textAlignment w:val="baseline"/>
        <w:rPr>
          <w:rFonts w:asciiTheme="minorEastAsia" w:hAnsiTheme="minorEastAsia"/>
          <w:szCs w:val="21"/>
        </w:rPr>
      </w:pPr>
      <w:proofErr w:type="gramStart"/>
      <w:r>
        <w:rPr>
          <w:rFonts w:asciiTheme="minorEastAsia" w:hAnsiTheme="minorEastAsia" w:hint="eastAsia"/>
          <w:szCs w:val="21"/>
        </w:rPr>
        <w:t>企业</w:t>
      </w:r>
      <w:r w:rsidR="007071EE" w:rsidRPr="0033640C">
        <w:rPr>
          <w:rFonts w:asciiTheme="minorEastAsia" w:hAnsiTheme="minorEastAsia" w:hint="eastAsia"/>
          <w:szCs w:val="21"/>
        </w:rPr>
        <w:t>微信对接</w:t>
      </w:r>
      <w:proofErr w:type="gramEnd"/>
    </w:p>
    <w:p w14:paraId="6449A31A" w14:textId="077BDE4B" w:rsidR="007071EE" w:rsidRPr="00ED6ECF" w:rsidRDefault="00704333" w:rsidP="007071EE">
      <w:pPr>
        <w:pStyle w:val="a0"/>
        <w:widowControl/>
        <w:overflowPunct w:val="0"/>
        <w:autoSpaceDE w:val="0"/>
        <w:autoSpaceDN w:val="0"/>
        <w:adjustRightInd w:val="0"/>
        <w:spacing w:before="120" w:line="360" w:lineRule="auto"/>
        <w:ind w:leftChars="461" w:left="968"/>
        <w:jc w:val="left"/>
        <w:textAlignment w:val="baseline"/>
        <w:rPr>
          <w:rFonts w:asciiTheme="minorEastAsia" w:hAnsiTheme="minorEastAsia"/>
          <w:szCs w:val="21"/>
        </w:rPr>
      </w:pPr>
      <w:r w:rsidRPr="00C14405">
        <w:rPr>
          <w:rFonts w:ascii="宋体" w:hAnsi="宋体" w:hint="eastAsia"/>
          <w:sz w:val="24"/>
        </w:rPr>
        <w:t>★</w:t>
      </w:r>
      <w:r w:rsidR="007071EE">
        <w:rPr>
          <w:rFonts w:asciiTheme="minorEastAsia" w:hAnsiTheme="minorEastAsia" w:hint="eastAsia"/>
          <w:szCs w:val="21"/>
        </w:rPr>
        <w:t xml:space="preserve">1.1 </w:t>
      </w:r>
      <w:r w:rsidR="007071EE" w:rsidRPr="00ED6ECF">
        <w:rPr>
          <w:rFonts w:asciiTheme="minorEastAsia" w:hAnsiTheme="minorEastAsia" w:hint="eastAsia"/>
          <w:szCs w:val="21"/>
        </w:rPr>
        <w:t>通过与学校</w:t>
      </w:r>
      <w:r w:rsidR="007071EE">
        <w:rPr>
          <w:rFonts w:asciiTheme="minorEastAsia" w:hAnsiTheme="minorEastAsia" w:hint="eastAsia"/>
          <w:szCs w:val="21"/>
        </w:rPr>
        <w:t>企业</w:t>
      </w:r>
      <w:r w:rsidR="007071EE" w:rsidRPr="00ED6ECF">
        <w:rPr>
          <w:rFonts w:asciiTheme="minorEastAsia" w:hAnsiTheme="minorEastAsia" w:hint="eastAsia"/>
          <w:szCs w:val="21"/>
        </w:rPr>
        <w:t>对接等方式（包含手机A</w:t>
      </w:r>
      <w:r w:rsidR="007071EE" w:rsidRPr="00ED6ECF">
        <w:rPr>
          <w:rFonts w:asciiTheme="minorEastAsia" w:hAnsiTheme="minorEastAsia"/>
          <w:szCs w:val="21"/>
        </w:rPr>
        <w:t>PP</w:t>
      </w:r>
      <w:r w:rsidR="007071EE" w:rsidRPr="00ED6ECF">
        <w:rPr>
          <w:rFonts w:asciiTheme="minorEastAsia" w:hAnsiTheme="minorEastAsia" w:hint="eastAsia"/>
          <w:szCs w:val="21"/>
        </w:rPr>
        <w:t>），实现在手机</w:t>
      </w:r>
      <w:proofErr w:type="gramStart"/>
      <w:r w:rsidR="007071EE" w:rsidRPr="00ED6ECF">
        <w:rPr>
          <w:rFonts w:asciiTheme="minorEastAsia" w:hAnsiTheme="minorEastAsia" w:hint="eastAsia"/>
          <w:szCs w:val="21"/>
        </w:rPr>
        <w:t>端教师</w:t>
      </w:r>
      <w:proofErr w:type="gramEnd"/>
      <w:r w:rsidR="007071EE" w:rsidRPr="00ED6ECF">
        <w:rPr>
          <w:rFonts w:asciiTheme="minorEastAsia" w:hAnsiTheme="minorEastAsia" w:hint="eastAsia"/>
          <w:szCs w:val="21"/>
        </w:rPr>
        <w:t>可以查询合同信息和审批数据。</w:t>
      </w:r>
      <w:r>
        <w:rPr>
          <w:rFonts w:asciiTheme="minorEastAsia" w:hAnsiTheme="minorEastAsia" w:hint="eastAsia"/>
          <w:szCs w:val="21"/>
        </w:rPr>
        <w:t>（投标人提供承诺函）</w:t>
      </w:r>
    </w:p>
    <w:p w14:paraId="780317B3" w14:textId="77777777" w:rsidR="007071EE" w:rsidRPr="00ED6ECF" w:rsidRDefault="007071EE" w:rsidP="007071EE">
      <w:pPr>
        <w:pStyle w:val="a0"/>
        <w:widowControl/>
        <w:numPr>
          <w:ilvl w:val="2"/>
          <w:numId w:val="12"/>
        </w:numPr>
        <w:overflowPunct w:val="0"/>
        <w:autoSpaceDE w:val="0"/>
        <w:autoSpaceDN w:val="0"/>
        <w:adjustRightInd w:val="0"/>
        <w:spacing w:before="120" w:after="120" w:line="360" w:lineRule="auto"/>
        <w:ind w:leftChars="400" w:left="1266"/>
        <w:jc w:val="left"/>
        <w:textAlignment w:val="baseline"/>
        <w:rPr>
          <w:rFonts w:asciiTheme="minorEastAsia" w:hAnsiTheme="minorEastAsia"/>
          <w:szCs w:val="21"/>
        </w:rPr>
      </w:pPr>
      <w:r w:rsidRPr="00ED6ECF">
        <w:rPr>
          <w:rFonts w:asciiTheme="minorEastAsia" w:hAnsiTheme="minorEastAsia" w:hint="eastAsia"/>
          <w:szCs w:val="21"/>
        </w:rPr>
        <w:t>数据集成</w:t>
      </w:r>
    </w:p>
    <w:p w14:paraId="29B12684" w14:textId="6BC78213" w:rsidR="007071EE" w:rsidRPr="00ED6ECF" w:rsidRDefault="007071EE" w:rsidP="007071EE">
      <w:pPr>
        <w:pStyle w:val="a0"/>
        <w:widowControl/>
        <w:overflowPunct w:val="0"/>
        <w:autoSpaceDE w:val="0"/>
        <w:autoSpaceDN w:val="0"/>
        <w:adjustRightInd w:val="0"/>
        <w:spacing w:before="120" w:line="360" w:lineRule="auto"/>
        <w:ind w:leftChars="461" w:left="968"/>
        <w:jc w:val="left"/>
        <w:textAlignment w:val="baseline"/>
        <w:rPr>
          <w:rFonts w:asciiTheme="minorEastAsia" w:hAnsiTheme="minorEastAsia"/>
          <w:szCs w:val="21"/>
        </w:rPr>
      </w:pPr>
      <w:r w:rsidRPr="00ED6ECF">
        <w:rPr>
          <w:rFonts w:asciiTheme="minorEastAsia" w:hAnsiTheme="minorEastAsia" w:hint="eastAsia"/>
          <w:szCs w:val="21"/>
        </w:rPr>
        <w:t xml:space="preserve"> </w:t>
      </w:r>
      <w:r w:rsidR="00704333" w:rsidRPr="00C14405">
        <w:rPr>
          <w:rFonts w:ascii="宋体" w:hAnsi="宋体" w:hint="eastAsia"/>
          <w:sz w:val="24"/>
        </w:rPr>
        <w:t>★</w:t>
      </w:r>
      <w:r w:rsidRPr="00ED6ECF">
        <w:rPr>
          <w:rFonts w:asciiTheme="minorEastAsia" w:hAnsiTheme="minorEastAsia" w:hint="eastAsia"/>
          <w:szCs w:val="21"/>
        </w:rPr>
        <w:t xml:space="preserve"> </w:t>
      </w:r>
      <w:r>
        <w:rPr>
          <w:rFonts w:asciiTheme="minorEastAsia" w:hAnsiTheme="minorEastAsia" w:hint="eastAsia"/>
          <w:szCs w:val="21"/>
        </w:rPr>
        <w:t xml:space="preserve">2.1 </w:t>
      </w:r>
      <w:r w:rsidRPr="00ED6ECF">
        <w:rPr>
          <w:rFonts w:asciiTheme="minorEastAsia" w:hAnsiTheme="minorEastAsia" w:hint="eastAsia"/>
          <w:szCs w:val="21"/>
        </w:rPr>
        <w:t>提供单点登录接口，实现同学校统一身份认证平台的集成。（对接过程中若第三方厂商收费，费用</w:t>
      </w:r>
      <w:proofErr w:type="gramStart"/>
      <w:r w:rsidRPr="00ED6ECF">
        <w:rPr>
          <w:rFonts w:asciiTheme="minorEastAsia" w:hAnsiTheme="minorEastAsia" w:hint="eastAsia"/>
          <w:szCs w:val="21"/>
        </w:rPr>
        <w:t>由成交</w:t>
      </w:r>
      <w:proofErr w:type="gramEnd"/>
      <w:r w:rsidRPr="00ED6ECF">
        <w:rPr>
          <w:rFonts w:asciiTheme="minorEastAsia" w:hAnsiTheme="minorEastAsia" w:hint="eastAsia"/>
          <w:szCs w:val="21"/>
        </w:rPr>
        <w:t>供应商承担。）</w:t>
      </w:r>
      <w:r w:rsidR="00704333">
        <w:rPr>
          <w:rFonts w:asciiTheme="minorEastAsia" w:hAnsiTheme="minorEastAsia" w:hint="eastAsia"/>
          <w:szCs w:val="21"/>
        </w:rPr>
        <w:t>（投标人提供承诺函）</w:t>
      </w:r>
    </w:p>
    <w:p w14:paraId="0C1F4C6E" w14:textId="1E490F3E" w:rsidR="007071EE" w:rsidRPr="00ED6ECF" w:rsidRDefault="007071EE" w:rsidP="007071EE">
      <w:pPr>
        <w:pStyle w:val="a0"/>
        <w:widowControl/>
        <w:overflowPunct w:val="0"/>
        <w:autoSpaceDE w:val="0"/>
        <w:autoSpaceDN w:val="0"/>
        <w:adjustRightInd w:val="0"/>
        <w:spacing w:before="120" w:line="360" w:lineRule="auto"/>
        <w:ind w:leftChars="461" w:left="968"/>
        <w:jc w:val="left"/>
        <w:textAlignment w:val="baseline"/>
        <w:rPr>
          <w:rFonts w:asciiTheme="minorEastAsia" w:hAnsiTheme="minorEastAsia"/>
          <w:szCs w:val="21"/>
        </w:rPr>
      </w:pPr>
      <w:r w:rsidRPr="00ED6ECF">
        <w:rPr>
          <w:rFonts w:asciiTheme="minorEastAsia" w:hAnsiTheme="minorEastAsia" w:hint="eastAsia"/>
          <w:szCs w:val="21"/>
        </w:rPr>
        <w:t xml:space="preserve">  </w:t>
      </w:r>
      <w:r w:rsidR="00704333" w:rsidRPr="00C14405">
        <w:rPr>
          <w:rFonts w:ascii="宋体" w:hAnsi="宋体" w:hint="eastAsia"/>
          <w:sz w:val="24"/>
        </w:rPr>
        <w:t>★</w:t>
      </w:r>
      <w:r>
        <w:rPr>
          <w:rFonts w:asciiTheme="minorEastAsia" w:hAnsiTheme="minorEastAsia" w:hint="eastAsia"/>
          <w:szCs w:val="21"/>
        </w:rPr>
        <w:t xml:space="preserve">2.2 </w:t>
      </w:r>
      <w:r w:rsidRPr="00ED6ECF">
        <w:rPr>
          <w:rFonts w:asciiTheme="minorEastAsia" w:hAnsiTheme="minorEastAsia" w:hint="eastAsia"/>
          <w:szCs w:val="21"/>
        </w:rPr>
        <w:t>按照学校统一的信息标准实施，提供对接其他业务系统的数据采集视图，包含全部数据结构、字典、字段说明文档。（对接过程中若第三方厂商收费，费用</w:t>
      </w:r>
      <w:proofErr w:type="gramStart"/>
      <w:r w:rsidRPr="00ED6ECF">
        <w:rPr>
          <w:rFonts w:asciiTheme="minorEastAsia" w:hAnsiTheme="minorEastAsia" w:hint="eastAsia"/>
          <w:szCs w:val="21"/>
        </w:rPr>
        <w:t>由成交</w:t>
      </w:r>
      <w:proofErr w:type="gramEnd"/>
      <w:r w:rsidRPr="00ED6ECF">
        <w:rPr>
          <w:rFonts w:asciiTheme="minorEastAsia" w:hAnsiTheme="minorEastAsia" w:hint="eastAsia"/>
          <w:szCs w:val="21"/>
        </w:rPr>
        <w:t>供应商承担。）</w:t>
      </w:r>
      <w:r w:rsidR="00704333">
        <w:rPr>
          <w:rFonts w:asciiTheme="minorEastAsia" w:hAnsiTheme="minorEastAsia" w:hint="eastAsia"/>
          <w:szCs w:val="21"/>
        </w:rPr>
        <w:t>（投标人提供承诺函）</w:t>
      </w:r>
    </w:p>
    <w:p w14:paraId="27C3CD76" w14:textId="77777777" w:rsidR="007071EE" w:rsidRPr="004327D5" w:rsidRDefault="007071EE" w:rsidP="007071EE">
      <w:pPr>
        <w:pStyle w:val="a0"/>
        <w:widowControl/>
        <w:numPr>
          <w:ilvl w:val="2"/>
          <w:numId w:val="12"/>
        </w:numPr>
        <w:overflowPunct w:val="0"/>
        <w:autoSpaceDE w:val="0"/>
        <w:autoSpaceDN w:val="0"/>
        <w:adjustRightInd w:val="0"/>
        <w:spacing w:before="120" w:after="120" w:line="360" w:lineRule="auto"/>
        <w:ind w:leftChars="400" w:left="1266"/>
        <w:jc w:val="left"/>
        <w:textAlignment w:val="baseline"/>
        <w:rPr>
          <w:rFonts w:asciiTheme="minorEastAsia" w:hAnsiTheme="minorEastAsia"/>
          <w:szCs w:val="21"/>
        </w:rPr>
      </w:pPr>
      <w:r w:rsidRPr="004327D5">
        <w:rPr>
          <w:rFonts w:asciiTheme="minorEastAsia" w:hAnsiTheme="minorEastAsia" w:hint="eastAsia"/>
          <w:szCs w:val="21"/>
        </w:rPr>
        <w:t>与其他业务系统对接</w:t>
      </w:r>
    </w:p>
    <w:p w14:paraId="1DADF5DF" w14:textId="41E48A08" w:rsidR="007071EE" w:rsidRPr="004327D5" w:rsidRDefault="00704333" w:rsidP="007071EE">
      <w:pPr>
        <w:pStyle w:val="a0"/>
        <w:widowControl/>
        <w:overflowPunct w:val="0"/>
        <w:autoSpaceDE w:val="0"/>
        <w:autoSpaceDN w:val="0"/>
        <w:adjustRightInd w:val="0"/>
        <w:spacing w:before="120" w:line="360" w:lineRule="auto"/>
        <w:ind w:leftChars="461" w:left="968"/>
        <w:jc w:val="left"/>
        <w:textAlignment w:val="baseline"/>
        <w:rPr>
          <w:rFonts w:asciiTheme="minorEastAsia" w:hAnsiTheme="minorEastAsia"/>
          <w:szCs w:val="21"/>
        </w:rPr>
      </w:pPr>
      <w:r w:rsidRPr="00C14405">
        <w:rPr>
          <w:rFonts w:ascii="宋体" w:hAnsi="宋体" w:hint="eastAsia"/>
          <w:sz w:val="24"/>
        </w:rPr>
        <w:t>★</w:t>
      </w:r>
      <w:r w:rsidR="007071EE">
        <w:rPr>
          <w:rFonts w:asciiTheme="minorEastAsia" w:hAnsiTheme="minorEastAsia" w:hint="eastAsia"/>
          <w:szCs w:val="21"/>
        </w:rPr>
        <w:t xml:space="preserve">3.1 </w:t>
      </w:r>
      <w:r w:rsidR="007071EE" w:rsidRPr="004327D5">
        <w:rPr>
          <w:rFonts w:asciiTheme="minorEastAsia" w:hAnsiTheme="minorEastAsia" w:hint="eastAsia"/>
          <w:szCs w:val="21"/>
        </w:rPr>
        <w:t>需按照学校制定的信息化标准与学校其他业务系统对接（包含人事系统、财务系统等，对接过程中若第三方厂商收费，费用</w:t>
      </w:r>
      <w:proofErr w:type="gramStart"/>
      <w:r w:rsidR="007071EE" w:rsidRPr="004327D5">
        <w:rPr>
          <w:rFonts w:asciiTheme="minorEastAsia" w:hAnsiTheme="minorEastAsia" w:hint="eastAsia"/>
          <w:szCs w:val="21"/>
        </w:rPr>
        <w:t>由成交</w:t>
      </w:r>
      <w:proofErr w:type="gramEnd"/>
      <w:r w:rsidR="007071EE" w:rsidRPr="004327D5">
        <w:rPr>
          <w:rFonts w:asciiTheme="minorEastAsia" w:hAnsiTheme="minorEastAsia" w:hint="eastAsia"/>
          <w:szCs w:val="21"/>
        </w:rPr>
        <w:t>供应商承担。）</w:t>
      </w:r>
      <w:r>
        <w:rPr>
          <w:rFonts w:asciiTheme="minorEastAsia" w:hAnsiTheme="minorEastAsia" w:hint="eastAsia"/>
          <w:szCs w:val="21"/>
        </w:rPr>
        <w:t>（投标人提供承诺函）</w:t>
      </w:r>
    </w:p>
    <w:p w14:paraId="35BE22DC" w14:textId="77777777" w:rsidR="007071EE" w:rsidRPr="00C14405" w:rsidRDefault="007071EE" w:rsidP="007071EE">
      <w:pPr>
        <w:keepNext/>
        <w:keepLines/>
        <w:spacing w:before="120" w:after="120" w:line="560" w:lineRule="exact"/>
        <w:outlineLvl w:val="1"/>
        <w:rPr>
          <w:rFonts w:ascii="黑体" w:eastAsia="黑体" w:hAnsi="黑体" w:cs="宋体"/>
          <w:bCs/>
          <w:sz w:val="24"/>
          <w:szCs w:val="28"/>
        </w:rPr>
      </w:pPr>
      <w:r>
        <w:rPr>
          <w:rFonts w:ascii="黑体" w:eastAsia="黑体" w:hAnsi="黑体" w:cs="宋体" w:hint="eastAsia"/>
          <w:bCs/>
          <w:sz w:val="24"/>
          <w:szCs w:val="28"/>
        </w:rPr>
        <w:t>四、</w:t>
      </w:r>
      <w:r w:rsidRPr="00C14405">
        <w:rPr>
          <w:rFonts w:ascii="黑体" w:eastAsia="黑体" w:hAnsi="黑体" w:cs="宋体" w:hint="eastAsia"/>
          <w:bCs/>
          <w:sz w:val="24"/>
          <w:szCs w:val="28"/>
        </w:rPr>
        <w:t>服务技术要求及其他：</w:t>
      </w:r>
    </w:p>
    <w:p w14:paraId="5A4C2A43" w14:textId="77777777" w:rsidR="007071EE" w:rsidRPr="004B6C59" w:rsidRDefault="007071EE" w:rsidP="007071EE">
      <w:pPr>
        <w:pStyle w:val="3"/>
        <w:ind w:firstLineChars="0" w:firstLine="0"/>
        <w:rPr>
          <w:b/>
        </w:rPr>
      </w:pPr>
      <w:bookmarkStart w:id="880" w:name="_Toc416681032"/>
      <w:r>
        <w:rPr>
          <w:rFonts w:hint="eastAsia"/>
        </w:rPr>
        <w:t>4.1</w:t>
      </w:r>
      <w:r w:rsidRPr="004B6C59">
        <w:rPr>
          <w:rFonts w:hint="eastAsia"/>
        </w:rPr>
        <w:t>成果</w:t>
      </w:r>
      <w:r w:rsidRPr="004B6C59">
        <w:t>交付要求</w:t>
      </w:r>
      <w:bookmarkEnd w:id="880"/>
    </w:p>
    <w:p w14:paraId="36FE2C19" w14:textId="77777777" w:rsidR="007071EE" w:rsidRPr="00C14405" w:rsidRDefault="007071EE" w:rsidP="007071EE">
      <w:pPr>
        <w:spacing w:line="360" w:lineRule="auto"/>
        <w:ind w:firstLineChars="200" w:firstLine="420"/>
        <w:rPr>
          <w:rFonts w:ascii="宋体" w:hAnsi="宋体" w:cs="宋体"/>
        </w:rPr>
      </w:pPr>
      <w:r w:rsidRPr="00C14405">
        <w:rPr>
          <w:rFonts w:ascii="宋体" w:hAnsi="宋体" w:cs="宋体" w:hint="eastAsia"/>
        </w:rPr>
        <w:t>为了保证项目顺利验收，同时为了保证学校后续对项目的可持续性运行维护和扩展，在验收过程中，</w:t>
      </w:r>
      <w:r>
        <w:rPr>
          <w:rFonts w:ascii="Calibri" w:hAnsi="Calibri" w:hint="eastAsia"/>
        </w:rPr>
        <w:t>成交供应商</w:t>
      </w:r>
      <w:r w:rsidRPr="00C14405">
        <w:rPr>
          <w:rFonts w:ascii="宋体" w:hAnsi="宋体" w:cs="宋体" w:hint="eastAsia"/>
        </w:rPr>
        <w:t>需向学校提交所有相关技术资料和管理资料。项目验收过程中移交资料主要包括：系统部署手册（项目平台环境配置说明书）、数据库说明书、数据结构文档、数据字典、业务需求采集与分析文档、</w:t>
      </w:r>
      <w:r w:rsidRPr="00C14405">
        <w:rPr>
          <w:rFonts w:ascii="宋体" w:hAnsi="宋体" w:cs="宋体" w:hint="eastAsia"/>
        </w:rPr>
        <w:lastRenderedPageBreak/>
        <w:t>需求说明书、系统功能测试报告、用户培训材料、系统维护手册、系统集成接口说明书、项目实施计划书。</w:t>
      </w:r>
    </w:p>
    <w:p w14:paraId="4FEE9A2A" w14:textId="77777777" w:rsidR="007071EE" w:rsidRPr="004B6C59" w:rsidRDefault="007071EE" w:rsidP="007071EE">
      <w:pPr>
        <w:pStyle w:val="3"/>
        <w:ind w:firstLineChars="0" w:firstLine="0"/>
        <w:rPr>
          <w:b/>
        </w:rPr>
      </w:pPr>
      <w:bookmarkStart w:id="881" w:name="_Toc416681033"/>
      <w:r>
        <w:rPr>
          <w:rFonts w:hint="eastAsia"/>
        </w:rPr>
        <w:t>4.2</w:t>
      </w:r>
      <w:r w:rsidRPr="004B6C59">
        <w:rPr>
          <w:rFonts w:hint="eastAsia"/>
        </w:rPr>
        <w:t>验收</w:t>
      </w:r>
      <w:r w:rsidRPr="004B6C59">
        <w:t>条件</w:t>
      </w:r>
      <w:bookmarkEnd w:id="881"/>
    </w:p>
    <w:p w14:paraId="0F9D2A5B" w14:textId="77777777" w:rsidR="007071EE" w:rsidRDefault="007071EE" w:rsidP="007071EE">
      <w:pPr>
        <w:spacing w:line="360" w:lineRule="auto"/>
        <w:ind w:firstLine="420"/>
        <w:rPr>
          <w:rFonts w:ascii="宋体" w:hAnsi="宋体" w:cs="宋体"/>
        </w:rPr>
      </w:pPr>
      <w:r>
        <w:rPr>
          <w:rFonts w:ascii="宋体" w:hAnsi="宋体" w:cs="宋体" w:hint="eastAsia"/>
        </w:rPr>
        <w:t>①</w:t>
      </w:r>
      <w:r>
        <w:rPr>
          <w:rFonts w:ascii="Calibri" w:hAnsi="Calibri" w:hint="eastAsia"/>
        </w:rPr>
        <w:t>成交供应商</w:t>
      </w:r>
      <w:r w:rsidRPr="00C14405">
        <w:rPr>
          <w:rFonts w:ascii="宋体" w:hAnsi="宋体" w:cs="宋体" w:hint="eastAsia"/>
        </w:rPr>
        <w:t>应提供系统的有效检验文件，经用户方认可后与合同的性能指标一起作为系统验收标准。用户方对系统验收合格后，双方共同签署验收合格证书，验收中发现系统达不到验收标准或合同规定的性能指标，卖方必须修改系统，并负担由此给用户造成的损失，直到验收合格为止。</w:t>
      </w:r>
    </w:p>
    <w:p w14:paraId="1B6EAA85" w14:textId="77777777" w:rsidR="007071EE" w:rsidRDefault="007071EE" w:rsidP="007071EE">
      <w:pPr>
        <w:spacing w:line="360" w:lineRule="auto"/>
        <w:ind w:firstLine="420"/>
        <w:rPr>
          <w:rFonts w:ascii="宋体" w:hAnsi="宋体" w:cs="宋体"/>
        </w:rPr>
      </w:pPr>
      <w:r>
        <w:rPr>
          <w:rFonts w:ascii="宋体" w:hAnsi="宋体" w:cs="宋体" w:hint="eastAsia"/>
        </w:rPr>
        <w:t>②</w:t>
      </w:r>
      <w:r>
        <w:rPr>
          <w:rFonts w:ascii="Calibri" w:hAnsi="Calibri" w:hint="eastAsia"/>
        </w:rPr>
        <w:t>成交供应商</w:t>
      </w:r>
      <w:r w:rsidRPr="00C14405">
        <w:rPr>
          <w:rFonts w:ascii="宋体" w:hAnsi="宋体" w:cs="宋体" w:hint="eastAsia"/>
        </w:rPr>
        <w:t>应提供系统的验收标准和验收计划，验收标准应符合中国有关的国家、地方、行业的标准。</w:t>
      </w:r>
    </w:p>
    <w:p w14:paraId="7F907266" w14:textId="77777777" w:rsidR="007071EE" w:rsidRDefault="007071EE" w:rsidP="007071EE">
      <w:pPr>
        <w:spacing w:line="360" w:lineRule="auto"/>
        <w:ind w:firstLine="420"/>
        <w:rPr>
          <w:rFonts w:ascii="宋体" w:hAnsi="宋体" w:cs="宋体"/>
        </w:rPr>
      </w:pPr>
      <w:r>
        <w:rPr>
          <w:rFonts w:ascii="宋体" w:hAnsi="宋体" w:cs="宋体" w:hint="eastAsia"/>
        </w:rPr>
        <w:t>③</w:t>
      </w:r>
      <w:r>
        <w:rPr>
          <w:rFonts w:ascii="Calibri" w:hAnsi="Calibri" w:hint="eastAsia"/>
        </w:rPr>
        <w:t>成交供应商</w:t>
      </w:r>
      <w:r w:rsidRPr="00C14405">
        <w:rPr>
          <w:rFonts w:ascii="宋体" w:hAnsi="宋体" w:cs="宋体" w:hint="eastAsia"/>
        </w:rPr>
        <w:t>将于验收后向用户提供验收报告、技术文档的归纳、整理、提交，并提供完整的设备技术资料。包括系统设计文档、系统使用手册与系统维修手册等。</w:t>
      </w:r>
    </w:p>
    <w:p w14:paraId="6381BB33" w14:textId="77777777" w:rsidR="007071EE" w:rsidRPr="00C14405" w:rsidRDefault="007071EE" w:rsidP="007071EE">
      <w:pPr>
        <w:spacing w:line="360" w:lineRule="auto"/>
        <w:ind w:firstLine="420"/>
        <w:rPr>
          <w:rFonts w:ascii="宋体" w:hAnsi="宋体" w:cs="宋体"/>
        </w:rPr>
      </w:pPr>
      <w:r>
        <w:rPr>
          <w:rFonts w:ascii="宋体" w:hAnsi="宋体" w:cs="宋体" w:hint="eastAsia"/>
        </w:rPr>
        <w:t>④</w:t>
      </w:r>
      <w:r w:rsidRPr="00C14405">
        <w:rPr>
          <w:rFonts w:ascii="宋体" w:hAnsi="宋体" w:cs="宋体" w:hint="eastAsia"/>
        </w:rPr>
        <w:t>质保期后的系统维护另外签署系统维护合同。</w:t>
      </w:r>
    </w:p>
    <w:p w14:paraId="02F76F05" w14:textId="77777777" w:rsidR="007071EE" w:rsidRPr="004B6C59" w:rsidRDefault="007071EE" w:rsidP="007071EE">
      <w:pPr>
        <w:pStyle w:val="3"/>
        <w:ind w:firstLineChars="0" w:firstLine="0"/>
        <w:rPr>
          <w:b/>
        </w:rPr>
      </w:pPr>
      <w:bookmarkStart w:id="882" w:name="_Toc416681034"/>
      <w:r>
        <w:rPr>
          <w:rFonts w:hint="eastAsia"/>
        </w:rPr>
        <w:t>4.4</w:t>
      </w:r>
      <w:r w:rsidRPr="004B6C59">
        <w:rPr>
          <w:rFonts w:hint="eastAsia"/>
        </w:rPr>
        <w:t>售后</w:t>
      </w:r>
      <w:r w:rsidRPr="004B6C59">
        <w:t>服务要求</w:t>
      </w:r>
      <w:bookmarkEnd w:id="882"/>
    </w:p>
    <w:p w14:paraId="696ABDF9" w14:textId="77777777" w:rsidR="007071EE" w:rsidRPr="00C14405" w:rsidRDefault="007071EE" w:rsidP="007071EE">
      <w:pPr>
        <w:spacing w:line="360" w:lineRule="auto"/>
        <w:ind w:firstLineChars="200" w:firstLine="422"/>
        <w:rPr>
          <w:rFonts w:ascii="宋体" w:hAnsi="宋体" w:cs="宋体"/>
          <w:b/>
        </w:rPr>
      </w:pPr>
      <w:r w:rsidRPr="00C14405">
        <w:rPr>
          <w:rFonts w:ascii="宋体" w:hAnsi="宋体" w:cs="宋体" w:hint="eastAsia"/>
          <w:b/>
        </w:rPr>
        <w:t>产品质量保证期</w:t>
      </w:r>
    </w:p>
    <w:p w14:paraId="3F06EB47" w14:textId="302FA276" w:rsidR="007071EE" w:rsidRPr="00C14405" w:rsidRDefault="007071EE" w:rsidP="007071EE">
      <w:pPr>
        <w:numPr>
          <w:ilvl w:val="0"/>
          <w:numId w:val="1"/>
        </w:numPr>
        <w:spacing w:line="360" w:lineRule="auto"/>
        <w:rPr>
          <w:rFonts w:ascii="宋体" w:hAnsi="宋体" w:cs="宋体"/>
        </w:rPr>
      </w:pPr>
      <w:r>
        <w:rPr>
          <w:rFonts w:ascii="宋体" w:hAnsi="宋体" w:cs="宋体" w:hint="eastAsia"/>
        </w:rPr>
        <w:t>响应</w:t>
      </w:r>
      <w:r w:rsidRPr="00C14405">
        <w:rPr>
          <w:rFonts w:ascii="宋体" w:hAnsi="宋体" w:cs="宋体" w:hint="eastAsia"/>
        </w:rPr>
        <w:t>产品质量保证期</w:t>
      </w:r>
      <w:r w:rsidRPr="007866FA">
        <w:rPr>
          <w:rFonts w:ascii="宋体" w:hAnsi="宋体" w:cs="宋体"/>
          <w:b/>
          <w:color w:val="FF0000"/>
        </w:rPr>
        <w:t>3</w:t>
      </w:r>
      <w:r w:rsidRPr="007866FA">
        <w:rPr>
          <w:rFonts w:ascii="宋体" w:hAnsi="宋体" w:cs="宋体" w:hint="eastAsia"/>
          <w:b/>
          <w:color w:val="FF0000"/>
        </w:rPr>
        <w:t>年</w:t>
      </w:r>
      <w:r w:rsidRPr="00C14405">
        <w:rPr>
          <w:rFonts w:ascii="宋体" w:hAnsi="宋体" w:cs="宋体" w:hint="eastAsia"/>
        </w:rPr>
        <w:t>，本次</w:t>
      </w:r>
      <w:r>
        <w:rPr>
          <w:rFonts w:ascii="宋体" w:hAnsi="宋体" w:cs="宋体" w:hint="eastAsia"/>
        </w:rPr>
        <w:t>响应报</w:t>
      </w:r>
      <w:r w:rsidRPr="00C14405">
        <w:rPr>
          <w:rFonts w:ascii="宋体" w:hAnsi="宋体" w:cs="宋体" w:hint="eastAsia"/>
        </w:rPr>
        <w:t>价包含质保期内的全部费用；</w:t>
      </w:r>
    </w:p>
    <w:p w14:paraId="077CC9E7" w14:textId="77777777" w:rsidR="007071EE" w:rsidRPr="00C14405" w:rsidRDefault="007071EE" w:rsidP="007071EE">
      <w:pPr>
        <w:numPr>
          <w:ilvl w:val="0"/>
          <w:numId w:val="1"/>
        </w:numPr>
        <w:spacing w:line="360" w:lineRule="auto"/>
        <w:rPr>
          <w:rFonts w:ascii="宋体" w:hAnsi="宋体" w:cs="宋体"/>
        </w:rPr>
      </w:pPr>
      <w:r>
        <w:rPr>
          <w:rFonts w:ascii="Calibri" w:hAnsi="Calibri" w:hint="eastAsia"/>
        </w:rPr>
        <w:t>成交供应商</w:t>
      </w:r>
      <w:r w:rsidRPr="00C14405">
        <w:rPr>
          <w:rFonts w:ascii="宋体" w:hAnsi="宋体" w:cs="宋体" w:hint="eastAsia"/>
        </w:rPr>
        <w:t>应当在</w:t>
      </w:r>
      <w:r>
        <w:rPr>
          <w:rFonts w:ascii="宋体" w:hAnsi="宋体" w:cs="宋体" w:hint="eastAsia"/>
        </w:rPr>
        <w:t>响应</w:t>
      </w:r>
      <w:r w:rsidRPr="00C14405">
        <w:rPr>
          <w:rFonts w:ascii="宋体" w:hAnsi="宋体" w:cs="宋体" w:hint="eastAsia"/>
        </w:rPr>
        <w:t>文件中附售后服务承诺。</w:t>
      </w:r>
    </w:p>
    <w:p w14:paraId="595A64DB" w14:textId="77777777" w:rsidR="007071EE" w:rsidRPr="00C14405" w:rsidRDefault="007071EE" w:rsidP="007071EE">
      <w:pPr>
        <w:spacing w:line="360" w:lineRule="auto"/>
        <w:ind w:firstLineChars="200" w:firstLine="422"/>
        <w:rPr>
          <w:rFonts w:ascii="宋体" w:hAnsi="宋体" w:cs="宋体"/>
          <w:b/>
        </w:rPr>
      </w:pPr>
      <w:r w:rsidRPr="00C14405">
        <w:rPr>
          <w:rFonts w:ascii="宋体" w:hAnsi="宋体" w:cs="宋体" w:hint="eastAsia"/>
          <w:b/>
        </w:rPr>
        <w:t>售后服务内容</w:t>
      </w:r>
    </w:p>
    <w:p w14:paraId="7BDBF966" w14:textId="77777777" w:rsidR="007071EE" w:rsidRPr="00C14405" w:rsidRDefault="007071EE" w:rsidP="007071EE">
      <w:pPr>
        <w:spacing w:line="360" w:lineRule="auto"/>
        <w:ind w:firstLineChars="200" w:firstLine="420"/>
        <w:rPr>
          <w:rFonts w:ascii="宋体" w:hAnsi="宋体" w:cs="宋体"/>
        </w:rPr>
      </w:pPr>
      <w:r>
        <w:rPr>
          <w:rFonts w:ascii="Calibri" w:hAnsi="Calibri" w:hint="eastAsia"/>
        </w:rPr>
        <w:t>成交供应商</w:t>
      </w:r>
      <w:r w:rsidRPr="00C14405">
        <w:rPr>
          <w:rFonts w:ascii="宋体" w:hAnsi="宋体" w:cs="宋体" w:hint="eastAsia"/>
        </w:rPr>
        <w:t>和厂家在质量保证期内应当为采购人提供以下技术支持服务：</w:t>
      </w:r>
    </w:p>
    <w:p w14:paraId="40FBC813" w14:textId="77777777" w:rsidR="007071EE" w:rsidRPr="00C14405" w:rsidRDefault="007071EE" w:rsidP="007071EE">
      <w:pPr>
        <w:numPr>
          <w:ilvl w:val="0"/>
          <w:numId w:val="4"/>
        </w:numPr>
        <w:spacing w:line="360" w:lineRule="auto"/>
        <w:rPr>
          <w:rFonts w:ascii="宋体" w:hAnsi="宋体" w:cs="宋体"/>
        </w:rPr>
      </w:pPr>
      <w:r w:rsidRPr="00C14405">
        <w:rPr>
          <w:rFonts w:ascii="宋体" w:hAnsi="宋体" w:cs="宋体" w:hint="eastAsia"/>
        </w:rPr>
        <w:t>质量保证期内服务要求</w:t>
      </w:r>
    </w:p>
    <w:p w14:paraId="16374ADC" w14:textId="77777777" w:rsidR="007071EE" w:rsidRPr="00C14405" w:rsidRDefault="007071EE" w:rsidP="007071EE">
      <w:pPr>
        <w:numPr>
          <w:ilvl w:val="0"/>
          <w:numId w:val="2"/>
        </w:numPr>
        <w:spacing w:line="360" w:lineRule="auto"/>
        <w:rPr>
          <w:rFonts w:ascii="宋体" w:hAnsi="宋体" w:cs="宋体"/>
        </w:rPr>
      </w:pPr>
      <w:r w:rsidRPr="00C14405">
        <w:rPr>
          <w:rFonts w:ascii="宋体" w:hAnsi="宋体" w:cs="宋体" w:hint="eastAsia"/>
        </w:rPr>
        <w:t>电话咨询</w:t>
      </w:r>
    </w:p>
    <w:p w14:paraId="623F981C" w14:textId="77777777" w:rsidR="007071EE" w:rsidRPr="00C14405" w:rsidRDefault="007071EE" w:rsidP="007071EE">
      <w:pPr>
        <w:spacing w:line="360" w:lineRule="auto"/>
        <w:ind w:firstLineChars="200" w:firstLine="420"/>
        <w:rPr>
          <w:rFonts w:ascii="宋体" w:hAnsi="宋体" w:cs="宋体"/>
        </w:rPr>
      </w:pPr>
      <w:r>
        <w:rPr>
          <w:rFonts w:ascii="Calibri" w:hAnsi="Calibri" w:hint="eastAsia"/>
        </w:rPr>
        <w:t>成交供应商</w:t>
      </w:r>
      <w:r w:rsidRPr="00C14405">
        <w:rPr>
          <w:rFonts w:ascii="宋体" w:hAnsi="宋体" w:cs="宋体" w:hint="eastAsia"/>
        </w:rPr>
        <w:t>和厂家应当为用户提供技术服务电话，及时解答用户在使用中遇到的问题，并提出解决问题的方案。</w:t>
      </w:r>
    </w:p>
    <w:p w14:paraId="3CBB613C" w14:textId="77777777" w:rsidR="007071EE" w:rsidRPr="00C14405" w:rsidRDefault="007071EE" w:rsidP="007071EE">
      <w:pPr>
        <w:numPr>
          <w:ilvl w:val="0"/>
          <w:numId w:val="2"/>
        </w:numPr>
        <w:spacing w:line="360" w:lineRule="auto"/>
        <w:rPr>
          <w:rFonts w:ascii="宋体" w:hAnsi="宋体" w:cs="宋体"/>
        </w:rPr>
      </w:pPr>
      <w:r w:rsidRPr="00C14405">
        <w:rPr>
          <w:rFonts w:ascii="宋体" w:hAnsi="宋体" w:cs="宋体" w:hint="eastAsia"/>
        </w:rPr>
        <w:t>现场响应</w:t>
      </w:r>
    </w:p>
    <w:p w14:paraId="7B8E0652" w14:textId="77777777" w:rsidR="007071EE" w:rsidRPr="00C14405" w:rsidRDefault="007071EE" w:rsidP="007071EE">
      <w:pPr>
        <w:spacing w:line="360" w:lineRule="auto"/>
        <w:ind w:firstLineChars="200" w:firstLine="420"/>
        <w:rPr>
          <w:rFonts w:ascii="宋体" w:hAnsi="宋体" w:cs="宋体"/>
        </w:rPr>
      </w:pPr>
      <w:r w:rsidRPr="00C14405">
        <w:rPr>
          <w:rFonts w:ascii="宋体" w:hAnsi="宋体" w:cs="宋体" w:hint="eastAsia"/>
        </w:rPr>
        <w:t>用户遇到使用及技术问题，电话咨询不能解决的，</w:t>
      </w:r>
      <w:r>
        <w:rPr>
          <w:rFonts w:ascii="Calibri" w:hAnsi="Calibri" w:hint="eastAsia"/>
        </w:rPr>
        <w:t>成交供应商</w:t>
      </w:r>
      <w:r w:rsidRPr="00C14405">
        <w:rPr>
          <w:rFonts w:ascii="宋体" w:hAnsi="宋体" w:cs="宋体" w:hint="eastAsia"/>
        </w:rPr>
        <w:t>和厂家应在2小时内到达</w:t>
      </w:r>
      <w:r w:rsidRPr="00C14405">
        <w:rPr>
          <w:rFonts w:ascii="宋体" w:hAnsi="宋体" w:cs="宋体"/>
        </w:rPr>
        <w:t>用户现场</w:t>
      </w:r>
      <w:r w:rsidRPr="00C14405">
        <w:rPr>
          <w:rFonts w:ascii="宋体" w:hAnsi="宋体" w:cs="宋体" w:hint="eastAsia"/>
        </w:rPr>
        <w:t>，提供上门服务，确保产品</w:t>
      </w:r>
      <w:r w:rsidRPr="007866FA">
        <w:rPr>
          <w:rFonts w:ascii="宋体" w:hAnsi="宋体" w:cs="宋体" w:hint="eastAsia"/>
        </w:rPr>
        <w:t>满足预期、</w:t>
      </w:r>
      <w:r w:rsidRPr="00C14405">
        <w:rPr>
          <w:rFonts w:ascii="宋体" w:hAnsi="宋体" w:cs="宋体" w:hint="eastAsia"/>
        </w:rPr>
        <w:t>正常工作。</w:t>
      </w:r>
    </w:p>
    <w:p w14:paraId="12957B97" w14:textId="77777777" w:rsidR="007071EE" w:rsidRPr="00C14405" w:rsidRDefault="007071EE" w:rsidP="007071EE">
      <w:pPr>
        <w:numPr>
          <w:ilvl w:val="0"/>
          <w:numId w:val="2"/>
        </w:numPr>
        <w:spacing w:line="360" w:lineRule="auto"/>
        <w:rPr>
          <w:rFonts w:ascii="宋体" w:hAnsi="宋体" w:cs="宋体"/>
        </w:rPr>
      </w:pPr>
      <w:r w:rsidRPr="00C14405">
        <w:rPr>
          <w:rFonts w:ascii="宋体" w:hAnsi="宋体" w:cs="宋体" w:hint="eastAsia"/>
        </w:rPr>
        <w:t>系统升级</w:t>
      </w:r>
    </w:p>
    <w:p w14:paraId="0BB316D1" w14:textId="77777777" w:rsidR="007071EE" w:rsidRPr="00C14405" w:rsidRDefault="007071EE" w:rsidP="007071EE">
      <w:pPr>
        <w:spacing w:line="360" w:lineRule="auto"/>
        <w:ind w:firstLineChars="200" w:firstLine="420"/>
        <w:rPr>
          <w:rFonts w:ascii="宋体" w:hAnsi="宋体" w:cs="宋体"/>
        </w:rPr>
      </w:pPr>
      <w:r w:rsidRPr="00C14405">
        <w:rPr>
          <w:rFonts w:ascii="宋体" w:hAnsi="宋体" w:cs="宋体" w:hint="eastAsia"/>
        </w:rPr>
        <w:t>在质保期内，如果</w:t>
      </w:r>
      <w:r>
        <w:rPr>
          <w:rFonts w:ascii="Calibri" w:hAnsi="Calibri" w:hint="eastAsia"/>
        </w:rPr>
        <w:t>成交供应商</w:t>
      </w:r>
      <w:r w:rsidRPr="00C14405">
        <w:rPr>
          <w:rFonts w:ascii="宋体" w:hAnsi="宋体" w:cs="宋体" w:hint="eastAsia"/>
        </w:rPr>
        <w:t>和厂家的产品有升级版本，</w:t>
      </w:r>
      <w:r>
        <w:rPr>
          <w:rFonts w:ascii="Calibri" w:hAnsi="Calibri" w:hint="eastAsia"/>
        </w:rPr>
        <w:t>成交供应商</w:t>
      </w:r>
      <w:r w:rsidRPr="00C14405">
        <w:rPr>
          <w:rFonts w:ascii="宋体" w:hAnsi="宋体" w:cs="宋体" w:hint="eastAsia"/>
        </w:rPr>
        <w:t>应及时通知采购人。</w:t>
      </w:r>
    </w:p>
    <w:p w14:paraId="707F03EC" w14:textId="77777777" w:rsidR="007071EE" w:rsidRPr="00C14405" w:rsidRDefault="007071EE" w:rsidP="007071EE">
      <w:pPr>
        <w:numPr>
          <w:ilvl w:val="0"/>
          <w:numId w:val="4"/>
        </w:numPr>
        <w:spacing w:line="360" w:lineRule="auto"/>
        <w:rPr>
          <w:rFonts w:ascii="宋体" w:hAnsi="宋体" w:cs="宋体"/>
        </w:rPr>
      </w:pPr>
      <w:r w:rsidRPr="00C14405">
        <w:rPr>
          <w:rFonts w:ascii="宋体" w:hAnsi="宋体" w:cs="宋体" w:hint="eastAsia"/>
        </w:rPr>
        <w:t>质保期外服务要求</w:t>
      </w:r>
    </w:p>
    <w:p w14:paraId="53C6772F" w14:textId="77777777" w:rsidR="007071EE" w:rsidRDefault="007071EE" w:rsidP="007071EE">
      <w:pPr>
        <w:numPr>
          <w:ilvl w:val="0"/>
          <w:numId w:val="3"/>
        </w:numPr>
        <w:spacing w:line="360" w:lineRule="auto"/>
        <w:rPr>
          <w:rFonts w:ascii="宋体" w:hAnsi="宋体" w:cs="宋体"/>
        </w:rPr>
      </w:pPr>
      <w:r w:rsidRPr="00C14405">
        <w:rPr>
          <w:rFonts w:ascii="宋体" w:hAnsi="宋体" w:cs="宋体" w:hint="eastAsia"/>
        </w:rPr>
        <w:t>质量保证期后，</w:t>
      </w:r>
      <w:r>
        <w:rPr>
          <w:rFonts w:ascii="Calibri" w:hAnsi="Calibri" w:hint="eastAsia"/>
        </w:rPr>
        <w:t>成交供应商</w:t>
      </w:r>
      <w:r w:rsidRPr="00C14405">
        <w:rPr>
          <w:rFonts w:ascii="宋体" w:hAnsi="宋体" w:cs="宋体" w:hint="eastAsia"/>
        </w:rPr>
        <w:t>和厂家应提供同等的免费电话咨询服务，并应承诺提供产品</w:t>
      </w:r>
      <w:r w:rsidRPr="007866FA">
        <w:rPr>
          <w:rFonts w:ascii="宋体" w:hAnsi="宋体" w:cs="宋体" w:hint="eastAsia"/>
        </w:rPr>
        <w:t>一学期至少一次的上门维护、培训服务；</w:t>
      </w:r>
    </w:p>
    <w:p w14:paraId="7FD7290D" w14:textId="77777777" w:rsidR="007071EE" w:rsidRPr="004B6C59" w:rsidRDefault="007071EE" w:rsidP="007071EE">
      <w:pPr>
        <w:numPr>
          <w:ilvl w:val="0"/>
          <w:numId w:val="3"/>
        </w:numPr>
        <w:spacing w:line="360" w:lineRule="auto"/>
        <w:rPr>
          <w:rFonts w:ascii="宋体" w:hAnsi="宋体" w:cs="宋体"/>
        </w:rPr>
      </w:pPr>
      <w:r w:rsidRPr="004B6C59">
        <w:rPr>
          <w:rFonts w:ascii="宋体" w:hAnsi="宋体" w:cs="宋体" w:hint="eastAsia"/>
        </w:rPr>
        <w:t>质量保证期过后，采购人需要继续由</w:t>
      </w:r>
      <w:proofErr w:type="gramStart"/>
      <w:r w:rsidRPr="004B6C59">
        <w:rPr>
          <w:rFonts w:ascii="宋体" w:hAnsi="宋体" w:cs="宋体" w:hint="eastAsia"/>
        </w:rPr>
        <w:t>原</w:t>
      </w:r>
      <w:r>
        <w:rPr>
          <w:rFonts w:ascii="Calibri" w:hAnsi="Calibri" w:hint="eastAsia"/>
        </w:rPr>
        <w:t>成交</w:t>
      </w:r>
      <w:proofErr w:type="gramEnd"/>
      <w:r>
        <w:rPr>
          <w:rFonts w:ascii="Calibri" w:hAnsi="Calibri" w:hint="eastAsia"/>
        </w:rPr>
        <w:t>供应商</w:t>
      </w:r>
      <w:r w:rsidRPr="004B6C59">
        <w:rPr>
          <w:rFonts w:ascii="宋体" w:hAnsi="宋体" w:cs="宋体" w:hint="eastAsia"/>
        </w:rPr>
        <w:t>和厂家提供售后服务的，该</w:t>
      </w:r>
      <w:r>
        <w:rPr>
          <w:rFonts w:ascii="Calibri" w:hAnsi="Calibri" w:hint="eastAsia"/>
        </w:rPr>
        <w:t>成交供应商</w:t>
      </w:r>
      <w:r w:rsidRPr="004B6C59">
        <w:rPr>
          <w:rFonts w:ascii="宋体" w:hAnsi="宋体" w:cs="宋体" w:hint="eastAsia"/>
        </w:rPr>
        <w:t>和厂家应以优惠价格提供售后服务。</w:t>
      </w:r>
    </w:p>
    <w:p w14:paraId="7C4ED5E6" w14:textId="77777777" w:rsidR="007071EE" w:rsidRPr="00C14405" w:rsidRDefault="007071EE" w:rsidP="007071EE">
      <w:pPr>
        <w:spacing w:line="360" w:lineRule="auto"/>
        <w:ind w:left="560"/>
        <w:rPr>
          <w:rFonts w:ascii="宋体" w:hAnsi="宋体" w:cs="宋体"/>
          <w:b/>
        </w:rPr>
      </w:pPr>
      <w:r w:rsidRPr="00C14405">
        <w:rPr>
          <w:rFonts w:ascii="宋体" w:hAnsi="宋体" w:cs="宋体" w:hint="eastAsia"/>
          <w:b/>
        </w:rPr>
        <w:t>故障响应时间要求</w:t>
      </w:r>
    </w:p>
    <w:p w14:paraId="7770D442" w14:textId="77777777" w:rsidR="007071EE" w:rsidRPr="00C14405" w:rsidRDefault="007071EE" w:rsidP="007071EE">
      <w:pPr>
        <w:spacing w:line="360" w:lineRule="auto"/>
        <w:ind w:left="560"/>
        <w:rPr>
          <w:rFonts w:ascii="宋体" w:hAnsi="宋体" w:cs="宋体"/>
        </w:rPr>
      </w:pPr>
      <w:r>
        <w:rPr>
          <w:rFonts w:ascii="Calibri" w:hAnsi="Calibri" w:hint="eastAsia"/>
        </w:rPr>
        <w:t>成交供应</w:t>
      </w:r>
      <w:proofErr w:type="gramStart"/>
      <w:r>
        <w:rPr>
          <w:rFonts w:ascii="Calibri" w:hAnsi="Calibri" w:hint="eastAsia"/>
        </w:rPr>
        <w:t>商</w:t>
      </w:r>
      <w:r w:rsidRPr="00C14405">
        <w:rPr>
          <w:rFonts w:ascii="宋体" w:hAnsi="宋体" w:cs="宋体" w:hint="eastAsia"/>
        </w:rPr>
        <w:t>接到</w:t>
      </w:r>
      <w:proofErr w:type="gramEnd"/>
      <w:r w:rsidRPr="00C14405">
        <w:rPr>
          <w:rFonts w:ascii="宋体" w:hAnsi="宋体" w:cs="宋体" w:hint="eastAsia"/>
        </w:rPr>
        <w:t>使用方产品出现问题的通知后立即</w:t>
      </w:r>
      <w:proofErr w:type="gramStart"/>
      <w:r w:rsidRPr="00C14405">
        <w:rPr>
          <w:rFonts w:ascii="宋体" w:hAnsi="宋体" w:cs="宋体" w:hint="eastAsia"/>
        </w:rPr>
        <w:t>作出</w:t>
      </w:r>
      <w:proofErr w:type="gramEnd"/>
      <w:r w:rsidRPr="00C14405">
        <w:rPr>
          <w:rFonts w:ascii="宋体" w:hAnsi="宋体" w:cs="宋体" w:hint="eastAsia"/>
        </w:rPr>
        <w:t>响应，</w:t>
      </w:r>
      <w:r w:rsidRPr="00C14405">
        <w:rPr>
          <w:rFonts w:ascii="宋体" w:hAnsi="宋体" w:cs="宋体"/>
        </w:rPr>
        <w:t>1</w:t>
      </w:r>
      <w:r w:rsidRPr="00C14405">
        <w:rPr>
          <w:rFonts w:ascii="宋体" w:hAnsi="宋体" w:cs="宋体" w:hint="eastAsia"/>
        </w:rPr>
        <w:t>小时内通过远程处理，远程不能解决的，</w:t>
      </w:r>
      <w:r w:rsidRPr="00C14405">
        <w:rPr>
          <w:rFonts w:ascii="宋体" w:hAnsi="宋体" w:cs="宋体"/>
        </w:rPr>
        <w:t>2</w:t>
      </w:r>
      <w:r w:rsidRPr="00C14405">
        <w:rPr>
          <w:rFonts w:ascii="宋体" w:hAnsi="宋体" w:cs="宋体" w:hint="eastAsia"/>
        </w:rPr>
        <w:t>小内到达现场进行处理。</w:t>
      </w:r>
    </w:p>
    <w:p w14:paraId="3E8BE3FC" w14:textId="77777777" w:rsidR="007071EE" w:rsidRDefault="007071EE" w:rsidP="007071EE">
      <w:pPr>
        <w:spacing w:line="480" w:lineRule="auto"/>
        <w:ind w:firstLineChars="200" w:firstLine="480"/>
        <w:rPr>
          <w:rFonts w:ascii="宋体" w:hAnsi="宋体"/>
          <w:bCs/>
          <w:color w:val="000000"/>
          <w:sz w:val="24"/>
        </w:rPr>
      </w:pPr>
      <w:bookmarkStart w:id="883" w:name="_Toc416681035"/>
      <w:r w:rsidRPr="00C14405">
        <w:rPr>
          <w:rFonts w:ascii="宋体" w:hAnsi="宋体" w:hint="eastAsia"/>
          <w:bCs/>
          <w:color w:val="000000"/>
          <w:sz w:val="24"/>
        </w:rPr>
        <w:t>技术</w:t>
      </w:r>
      <w:r w:rsidRPr="00C14405">
        <w:rPr>
          <w:rFonts w:ascii="宋体" w:hAnsi="宋体"/>
          <w:bCs/>
          <w:color w:val="000000"/>
          <w:sz w:val="24"/>
        </w:rPr>
        <w:t>支持和技术培训要求</w:t>
      </w:r>
      <w:bookmarkEnd w:id="883"/>
    </w:p>
    <w:p w14:paraId="17B605B4" w14:textId="77777777" w:rsidR="007071EE" w:rsidRPr="00B27F96" w:rsidRDefault="007071EE" w:rsidP="007071EE">
      <w:pPr>
        <w:spacing w:line="480" w:lineRule="auto"/>
        <w:ind w:firstLineChars="200" w:firstLine="420"/>
        <w:rPr>
          <w:rFonts w:ascii="宋体" w:hAnsi="宋体" w:cs="宋体"/>
        </w:rPr>
      </w:pPr>
      <w:r w:rsidRPr="00B27F96">
        <w:rPr>
          <w:rFonts w:ascii="宋体" w:hAnsi="宋体" w:cs="宋体" w:hint="eastAsia"/>
        </w:rPr>
        <w:lastRenderedPageBreak/>
        <w:t>①</w:t>
      </w:r>
      <w:r w:rsidRPr="00C14405">
        <w:rPr>
          <w:rFonts w:ascii="宋体" w:hAnsi="宋体" w:cs="宋体" w:hint="eastAsia"/>
        </w:rPr>
        <w:t>在项目实施及实施结束后，</w:t>
      </w:r>
      <w:r>
        <w:rPr>
          <w:rFonts w:ascii="Calibri" w:hAnsi="Calibri" w:hint="eastAsia"/>
        </w:rPr>
        <w:t>成交供应商</w:t>
      </w:r>
      <w:r w:rsidRPr="00C14405">
        <w:rPr>
          <w:rFonts w:ascii="宋体" w:hAnsi="宋体" w:cs="宋体" w:hint="eastAsia"/>
        </w:rPr>
        <w:t>应指定技术支持工程师，在用户现场提供免费现场支持服务。直到用户技术人员全面熟悉该系统、熟练掌握对系统的配置、维护以及紧急情况处理技术，并协助用户实现对该系统的维护工作。</w:t>
      </w:r>
    </w:p>
    <w:p w14:paraId="3D0584FC" w14:textId="77777777" w:rsidR="007071EE" w:rsidRPr="00B27F96" w:rsidRDefault="007071EE" w:rsidP="007071EE">
      <w:pPr>
        <w:spacing w:line="480" w:lineRule="auto"/>
        <w:ind w:firstLineChars="200" w:firstLine="420"/>
        <w:rPr>
          <w:rFonts w:ascii="宋体" w:hAnsi="宋体" w:cs="宋体"/>
        </w:rPr>
      </w:pPr>
      <w:r w:rsidRPr="00B27F96">
        <w:rPr>
          <w:rFonts w:ascii="宋体" w:hAnsi="宋体" w:cs="宋体" w:hint="eastAsia"/>
        </w:rPr>
        <w:t>②</w:t>
      </w:r>
      <w:r>
        <w:rPr>
          <w:rFonts w:ascii="Calibri" w:hAnsi="Calibri" w:hint="eastAsia"/>
        </w:rPr>
        <w:t>成交供应商</w:t>
      </w:r>
      <w:r w:rsidRPr="00C14405">
        <w:rPr>
          <w:rFonts w:ascii="宋体" w:hAnsi="宋体" w:cs="宋体" w:hint="eastAsia"/>
        </w:rPr>
        <w:t>负责提供培训人员实际操作培训系统和资料。培训内容、课时安排</w:t>
      </w:r>
      <w:proofErr w:type="gramStart"/>
      <w:r w:rsidRPr="00C14405">
        <w:rPr>
          <w:rFonts w:ascii="宋体" w:hAnsi="宋体" w:cs="宋体" w:hint="eastAsia"/>
        </w:rPr>
        <w:t>由</w:t>
      </w:r>
      <w:r>
        <w:rPr>
          <w:rFonts w:ascii="Calibri" w:hAnsi="Calibri" w:hint="eastAsia"/>
        </w:rPr>
        <w:t>成交</w:t>
      </w:r>
      <w:proofErr w:type="gramEnd"/>
      <w:r>
        <w:rPr>
          <w:rFonts w:ascii="Calibri" w:hAnsi="Calibri" w:hint="eastAsia"/>
        </w:rPr>
        <w:t>供应商</w:t>
      </w:r>
      <w:r w:rsidRPr="00C14405">
        <w:rPr>
          <w:rFonts w:ascii="宋体" w:hAnsi="宋体" w:cs="宋体" w:hint="eastAsia"/>
        </w:rPr>
        <w:t>先行提供，今后由用户方在</w:t>
      </w:r>
      <w:r>
        <w:rPr>
          <w:rFonts w:ascii="Calibri" w:hAnsi="Calibri" w:hint="eastAsia"/>
        </w:rPr>
        <w:t>成交</w:t>
      </w:r>
      <w:r w:rsidRPr="00C14405">
        <w:rPr>
          <w:rFonts w:ascii="宋体" w:hAnsi="宋体" w:cs="宋体" w:hint="eastAsia"/>
        </w:rPr>
        <w:t>后根据</w:t>
      </w:r>
      <w:r>
        <w:rPr>
          <w:rFonts w:ascii="Calibri" w:hAnsi="Calibri" w:hint="eastAsia"/>
        </w:rPr>
        <w:t>成交供应商</w:t>
      </w:r>
      <w:r w:rsidRPr="00C14405">
        <w:rPr>
          <w:rFonts w:ascii="宋体" w:hAnsi="宋体" w:cs="宋体" w:hint="eastAsia"/>
        </w:rPr>
        <w:t>提供的培训内容和课时安排并根据实际情况调整。</w:t>
      </w:r>
    </w:p>
    <w:p w14:paraId="17CB9309" w14:textId="77777777" w:rsidR="007071EE" w:rsidRPr="004B6C59" w:rsidRDefault="007071EE" w:rsidP="007071EE">
      <w:pPr>
        <w:pStyle w:val="3"/>
        <w:ind w:firstLineChars="0" w:firstLine="0"/>
        <w:rPr>
          <w:b/>
        </w:rPr>
      </w:pPr>
      <w:bookmarkStart w:id="884" w:name="_Toc416681036"/>
      <w:r>
        <w:rPr>
          <w:rFonts w:hint="eastAsia"/>
        </w:rPr>
        <w:t>4.5</w:t>
      </w:r>
      <w:r w:rsidRPr="004B6C59">
        <w:rPr>
          <w:rFonts w:hint="eastAsia"/>
        </w:rPr>
        <w:t>实施过程</w:t>
      </w:r>
      <w:r w:rsidRPr="004B6C59">
        <w:t>要求</w:t>
      </w:r>
      <w:bookmarkEnd w:id="884"/>
    </w:p>
    <w:p w14:paraId="77D491CA" w14:textId="77777777" w:rsidR="007071EE" w:rsidRPr="00C14405" w:rsidRDefault="007071EE" w:rsidP="007071EE">
      <w:pPr>
        <w:spacing w:line="480" w:lineRule="auto"/>
        <w:ind w:firstLineChars="200" w:firstLine="420"/>
        <w:rPr>
          <w:rFonts w:ascii="宋体" w:hAnsi="宋体" w:cs="宋体"/>
        </w:rPr>
      </w:pPr>
      <w:r w:rsidRPr="00B27F96">
        <w:rPr>
          <w:rFonts w:ascii="宋体" w:hAnsi="宋体" w:cs="宋体" w:hint="eastAsia"/>
        </w:rPr>
        <w:t>①</w:t>
      </w:r>
      <w:r w:rsidRPr="00C14405">
        <w:rPr>
          <w:rFonts w:ascii="宋体" w:hAnsi="宋体" w:cs="宋体" w:hint="eastAsia"/>
        </w:rPr>
        <w:t xml:space="preserve"> </w:t>
      </w:r>
      <w:proofErr w:type="gramStart"/>
      <w:r w:rsidRPr="00C14405">
        <w:rPr>
          <w:rFonts w:ascii="宋体" w:hAnsi="宋体" w:cs="宋体" w:hint="eastAsia"/>
        </w:rPr>
        <w:t>自</w:t>
      </w:r>
      <w:r w:rsidRPr="00C14405">
        <w:rPr>
          <w:rFonts w:ascii="宋体" w:hAnsi="宋体" w:cs="宋体"/>
        </w:rPr>
        <w:t>项目</w:t>
      </w:r>
      <w:proofErr w:type="gramEnd"/>
      <w:r w:rsidRPr="00C14405">
        <w:rPr>
          <w:rFonts w:ascii="宋体" w:hAnsi="宋体" w:cs="宋体"/>
        </w:rPr>
        <w:t>签订合同开始，</w:t>
      </w:r>
      <w:r>
        <w:rPr>
          <w:rFonts w:ascii="Calibri" w:hAnsi="Calibri" w:hint="eastAsia"/>
        </w:rPr>
        <w:t>成交供应商</w:t>
      </w:r>
      <w:r w:rsidRPr="00C14405">
        <w:rPr>
          <w:rFonts w:ascii="宋体" w:hAnsi="宋体" w:cs="宋体"/>
        </w:rPr>
        <w:t>须在</w:t>
      </w:r>
      <w:r w:rsidRPr="00C14405">
        <w:rPr>
          <w:rFonts w:ascii="宋体" w:hAnsi="宋体" w:cs="宋体" w:hint="eastAsia"/>
        </w:rPr>
        <w:t>120天内</w:t>
      </w:r>
      <w:r w:rsidRPr="00C14405">
        <w:rPr>
          <w:rFonts w:ascii="宋体" w:hAnsi="宋体" w:cs="宋体"/>
        </w:rPr>
        <w:t>交货，</w:t>
      </w:r>
      <w:r w:rsidRPr="00C14405">
        <w:rPr>
          <w:rFonts w:ascii="宋体" w:hAnsi="宋体" w:cs="宋体" w:hint="eastAsia"/>
        </w:rPr>
        <w:t>交货</w:t>
      </w:r>
      <w:r w:rsidRPr="00C14405">
        <w:rPr>
          <w:rFonts w:ascii="宋体" w:hAnsi="宋体" w:cs="宋体"/>
        </w:rPr>
        <w:t>地点由校方指定。</w:t>
      </w:r>
    </w:p>
    <w:p w14:paraId="30E9E433" w14:textId="77777777" w:rsidR="007071EE" w:rsidRPr="00C14405" w:rsidRDefault="007071EE" w:rsidP="007071EE">
      <w:pPr>
        <w:spacing w:line="480" w:lineRule="auto"/>
        <w:ind w:firstLineChars="200" w:firstLine="420"/>
        <w:rPr>
          <w:rFonts w:ascii="宋体" w:hAnsi="宋体" w:cs="宋体"/>
        </w:rPr>
      </w:pPr>
      <w:r w:rsidRPr="00B27F96">
        <w:rPr>
          <w:rFonts w:ascii="宋体" w:hAnsi="宋体" w:cs="宋体" w:hint="eastAsia"/>
        </w:rPr>
        <w:t>②</w:t>
      </w:r>
      <w:r w:rsidRPr="00C14405">
        <w:rPr>
          <w:rFonts w:ascii="宋体" w:hAnsi="宋体" w:cs="宋体" w:hint="eastAsia"/>
        </w:rPr>
        <w:t xml:space="preserve"> </w:t>
      </w:r>
      <w:r>
        <w:rPr>
          <w:rFonts w:ascii="Calibri" w:hAnsi="Calibri" w:hint="eastAsia"/>
        </w:rPr>
        <w:t>成交供应商</w:t>
      </w:r>
      <w:r w:rsidRPr="00C14405">
        <w:rPr>
          <w:rFonts w:ascii="宋体" w:hAnsi="宋体" w:cs="宋体" w:hint="eastAsia"/>
        </w:rPr>
        <w:t>应本着认真负责的态度，组织技术队伍，要求项目经理需具备</w:t>
      </w:r>
      <w:r w:rsidRPr="00B27F96">
        <w:rPr>
          <w:rFonts w:ascii="宋体" w:hAnsi="宋体" w:cs="宋体" w:hint="eastAsia"/>
        </w:rPr>
        <w:t>信息系统项目管理师证书，并</w:t>
      </w:r>
      <w:r w:rsidRPr="00C14405">
        <w:rPr>
          <w:rFonts w:ascii="宋体" w:hAnsi="宋体" w:cs="宋体" w:hint="eastAsia"/>
        </w:rPr>
        <w:t>做好整体方案，并书面提出长期保修、维护、服务以及今后技术支持的措施计划和承诺。</w:t>
      </w:r>
    </w:p>
    <w:p w14:paraId="17E44F13" w14:textId="77777777" w:rsidR="007071EE" w:rsidRPr="00C14405" w:rsidRDefault="007071EE" w:rsidP="007071EE">
      <w:pPr>
        <w:spacing w:line="480" w:lineRule="auto"/>
        <w:ind w:firstLineChars="200" w:firstLine="420"/>
        <w:rPr>
          <w:rFonts w:ascii="宋体" w:hAnsi="宋体" w:cs="宋体"/>
        </w:rPr>
      </w:pPr>
      <w:r w:rsidRPr="00B27F96">
        <w:rPr>
          <w:rFonts w:ascii="宋体" w:hAnsi="宋体" w:cs="宋体" w:hint="eastAsia"/>
        </w:rPr>
        <w:t>③</w:t>
      </w:r>
      <w:r w:rsidRPr="00C14405">
        <w:rPr>
          <w:rFonts w:ascii="宋体" w:hAnsi="宋体" w:cs="宋体" w:hint="eastAsia"/>
        </w:rPr>
        <w:t xml:space="preserve"> 系统部署工作时间应该尽可能的按照最终用户的工作时间，便于用户工作人员一起参与系统的部署、调试、诊断及解决遇到的问题等各项工作。</w:t>
      </w:r>
    </w:p>
    <w:p w14:paraId="2CBA3783" w14:textId="77777777" w:rsidR="007071EE" w:rsidRDefault="007071EE" w:rsidP="007071EE">
      <w:pPr>
        <w:spacing w:line="480" w:lineRule="auto"/>
        <w:ind w:firstLineChars="200" w:firstLine="420"/>
        <w:rPr>
          <w:rFonts w:ascii="宋体" w:hAnsi="宋体" w:cs="宋体"/>
        </w:rPr>
      </w:pPr>
      <w:r w:rsidRPr="00B27F96">
        <w:rPr>
          <w:rFonts w:ascii="宋体" w:hAnsi="宋体" w:cs="宋体" w:hint="eastAsia"/>
        </w:rPr>
        <w:t>④</w:t>
      </w:r>
      <w:r w:rsidRPr="00C14405">
        <w:rPr>
          <w:rFonts w:ascii="宋体" w:hAnsi="宋体" w:cs="宋体" w:hint="eastAsia"/>
        </w:rPr>
        <w:t xml:space="preserve"> </w:t>
      </w:r>
      <w:r>
        <w:rPr>
          <w:rFonts w:ascii="Calibri" w:hAnsi="Calibri" w:hint="eastAsia"/>
        </w:rPr>
        <w:t>成交供应商</w:t>
      </w:r>
      <w:r w:rsidRPr="00C14405">
        <w:rPr>
          <w:rFonts w:ascii="宋体" w:hAnsi="宋体" w:cs="宋体" w:hint="eastAsia"/>
        </w:rPr>
        <w:t>应对满足规定指标的系统供货商的资质和信誉进行认真考核并对用户负责。</w:t>
      </w:r>
    </w:p>
    <w:p w14:paraId="7EF06B7C" w14:textId="77777777" w:rsidR="007071EE" w:rsidRPr="004B6C59" w:rsidRDefault="007071EE" w:rsidP="007071EE">
      <w:pPr>
        <w:spacing w:line="480" w:lineRule="auto"/>
        <w:ind w:firstLineChars="200" w:firstLine="420"/>
        <w:rPr>
          <w:rFonts w:ascii="宋体" w:hAnsi="宋体" w:cs="宋体"/>
        </w:rPr>
      </w:pPr>
      <w:r w:rsidRPr="00B27F96">
        <w:rPr>
          <w:rFonts w:ascii="宋体" w:hAnsi="宋体" w:cs="宋体" w:hint="eastAsia"/>
        </w:rPr>
        <w:t>⑤</w:t>
      </w:r>
      <w:r>
        <w:rPr>
          <w:rFonts w:ascii="宋体" w:hAnsi="宋体" w:cs="宋体" w:hint="eastAsia"/>
        </w:rPr>
        <w:t xml:space="preserve"> </w:t>
      </w:r>
      <w:r>
        <w:rPr>
          <w:rFonts w:ascii="Calibri" w:hAnsi="Calibri" w:hint="eastAsia"/>
        </w:rPr>
        <w:t>成交供应商</w:t>
      </w:r>
      <w:r w:rsidRPr="00C14405">
        <w:rPr>
          <w:rFonts w:ascii="宋体" w:hAnsi="宋体" w:cs="宋体" w:hint="eastAsia"/>
        </w:rPr>
        <w:t>应负责在项目验收时将系统的全部有关技术文件、资料、及部署、调试、验收报告等文档汇集成册交付用户单位。</w:t>
      </w:r>
    </w:p>
    <w:p w14:paraId="68587E83" w14:textId="77777777" w:rsidR="007071EE" w:rsidRPr="004B6C59" w:rsidRDefault="007071EE" w:rsidP="007071EE">
      <w:pPr>
        <w:pStyle w:val="3"/>
        <w:ind w:firstLineChars="0" w:firstLine="0"/>
        <w:rPr>
          <w:b/>
        </w:rPr>
      </w:pPr>
      <w:r>
        <w:rPr>
          <w:rFonts w:hint="eastAsia"/>
        </w:rPr>
        <w:t>4.6</w:t>
      </w:r>
      <w:r w:rsidRPr="004B6C59">
        <w:rPr>
          <w:rFonts w:hint="eastAsia"/>
        </w:rPr>
        <w:t>付款方式与履约保证金</w:t>
      </w:r>
    </w:p>
    <w:p w14:paraId="25FA5B35" w14:textId="77777777" w:rsidR="007071EE" w:rsidRDefault="007071EE" w:rsidP="007071EE">
      <w:pPr>
        <w:spacing w:line="360" w:lineRule="auto"/>
        <w:ind w:firstLineChars="200" w:firstLine="480"/>
        <w:rPr>
          <w:rFonts w:ascii="宋体" w:hAnsi="宋体"/>
          <w:sz w:val="24"/>
        </w:rPr>
      </w:pPr>
      <w:r w:rsidRPr="00C14405">
        <w:rPr>
          <w:rFonts w:ascii="宋体" w:hAnsi="宋体" w:hint="eastAsia"/>
          <w:sz w:val="24"/>
        </w:rPr>
        <w:t>★1、付款方式：</w:t>
      </w:r>
    </w:p>
    <w:p w14:paraId="1089BE26" w14:textId="77777777" w:rsidR="007071EE" w:rsidRPr="00C14405" w:rsidRDefault="007071EE" w:rsidP="007071EE">
      <w:pPr>
        <w:spacing w:line="360" w:lineRule="auto"/>
        <w:ind w:firstLineChars="200" w:firstLine="480"/>
        <w:rPr>
          <w:rFonts w:ascii="宋体" w:hAnsi="宋体"/>
          <w:sz w:val="24"/>
        </w:rPr>
      </w:pPr>
      <w:r w:rsidRPr="00C14405">
        <w:rPr>
          <w:rFonts w:ascii="宋体" w:hAnsi="宋体" w:hint="eastAsia"/>
          <w:sz w:val="24"/>
        </w:rPr>
        <w:t>合同签订后，建成试运行、验收合格审计后，付至审定金额的95％；</w:t>
      </w:r>
      <w:proofErr w:type="gramStart"/>
      <w:r w:rsidRPr="00C14405">
        <w:rPr>
          <w:rFonts w:ascii="宋体" w:hAnsi="宋体" w:hint="eastAsia"/>
          <w:sz w:val="24"/>
        </w:rPr>
        <w:t>留合同</w:t>
      </w:r>
      <w:proofErr w:type="gramEnd"/>
      <w:r w:rsidRPr="00C14405">
        <w:rPr>
          <w:rFonts w:ascii="宋体" w:hAnsi="宋体" w:hint="eastAsia"/>
          <w:sz w:val="24"/>
        </w:rPr>
        <w:t>总金额的5%为质保金，质保期满后，无质量、服务等问题，余款一次性付清（不计利息）。</w:t>
      </w:r>
    </w:p>
    <w:p w14:paraId="0F506CA2" w14:textId="77777777" w:rsidR="007071EE" w:rsidRPr="00C14405" w:rsidRDefault="007071EE" w:rsidP="007071EE">
      <w:pPr>
        <w:spacing w:line="360" w:lineRule="auto"/>
        <w:ind w:firstLineChars="200" w:firstLine="480"/>
        <w:rPr>
          <w:rFonts w:ascii="宋体" w:hAnsi="宋体"/>
          <w:b/>
          <w:color w:val="FF0000"/>
          <w:sz w:val="24"/>
        </w:rPr>
      </w:pPr>
      <w:r w:rsidRPr="00C14405">
        <w:rPr>
          <w:rFonts w:ascii="宋体" w:hAnsi="宋体" w:hint="eastAsia"/>
          <w:sz w:val="24"/>
        </w:rPr>
        <w:t>2、履约保证金</w:t>
      </w:r>
      <w:r>
        <w:rPr>
          <w:rFonts w:ascii="宋体" w:hAnsi="宋体" w:hint="eastAsia"/>
          <w:sz w:val="24"/>
        </w:rPr>
        <w:t>：</w:t>
      </w:r>
      <w:r w:rsidRPr="00C14405">
        <w:rPr>
          <w:rFonts w:ascii="宋体" w:hAnsi="宋体" w:hint="eastAsia"/>
          <w:sz w:val="24"/>
        </w:rPr>
        <w:t>本项目不收取履约保证金。</w:t>
      </w:r>
    </w:p>
    <w:p w14:paraId="1B643881" w14:textId="77777777" w:rsidR="007071EE" w:rsidRPr="004B6C59" w:rsidRDefault="007071EE" w:rsidP="007071EE">
      <w:pPr>
        <w:pStyle w:val="3"/>
        <w:ind w:firstLineChars="0" w:firstLine="0"/>
        <w:rPr>
          <w:b/>
        </w:rPr>
      </w:pPr>
      <w:r>
        <w:rPr>
          <w:rFonts w:hint="eastAsia"/>
        </w:rPr>
        <w:t>4.7</w:t>
      </w:r>
      <w:r w:rsidRPr="004B6C59">
        <w:rPr>
          <w:rFonts w:hint="eastAsia"/>
        </w:rPr>
        <w:t>其他</w:t>
      </w:r>
    </w:p>
    <w:p w14:paraId="6ED8626F" w14:textId="77777777" w:rsidR="007071EE" w:rsidRPr="00FE42D0" w:rsidRDefault="007071EE" w:rsidP="007071EE">
      <w:pPr>
        <w:spacing w:line="560" w:lineRule="exact"/>
        <w:ind w:firstLineChars="200" w:firstLine="480"/>
        <w:rPr>
          <w:rFonts w:ascii="宋体" w:hAnsi="宋体"/>
          <w:bCs/>
          <w:color w:val="000000"/>
          <w:sz w:val="24"/>
        </w:rPr>
      </w:pPr>
      <w:r w:rsidRPr="00FE42D0">
        <w:rPr>
          <w:rFonts w:ascii="宋体" w:hAnsi="宋体" w:hint="eastAsia"/>
          <w:bCs/>
          <w:color w:val="000000"/>
          <w:sz w:val="24"/>
        </w:rPr>
        <w:t>本项目报价不得超过</w:t>
      </w:r>
      <w:r>
        <w:rPr>
          <w:rFonts w:ascii="宋体" w:hAnsi="宋体" w:hint="eastAsia"/>
          <w:bCs/>
          <w:color w:val="000000"/>
          <w:sz w:val="24"/>
        </w:rPr>
        <w:t>最高限</w:t>
      </w:r>
      <w:r w:rsidRPr="00FE42D0">
        <w:rPr>
          <w:rFonts w:ascii="宋体" w:hAnsi="宋体" w:hint="eastAsia"/>
          <w:bCs/>
          <w:color w:val="000000"/>
          <w:sz w:val="24"/>
        </w:rPr>
        <w:t>价。</w:t>
      </w:r>
    </w:p>
    <w:p w14:paraId="7E4537A7" w14:textId="77777777" w:rsidR="007071EE" w:rsidRPr="00FE42D0" w:rsidRDefault="007071EE" w:rsidP="007071EE">
      <w:pPr>
        <w:spacing w:line="560" w:lineRule="exact"/>
        <w:ind w:firstLineChars="200" w:firstLine="480"/>
        <w:rPr>
          <w:rFonts w:ascii="宋体" w:hAnsi="宋体"/>
          <w:bCs/>
          <w:color w:val="000000"/>
          <w:sz w:val="24"/>
        </w:rPr>
      </w:pPr>
      <w:r w:rsidRPr="00FE42D0">
        <w:rPr>
          <w:rFonts w:ascii="宋体" w:hAnsi="宋体" w:hint="eastAsia"/>
          <w:bCs/>
          <w:color w:val="000000"/>
          <w:sz w:val="24"/>
        </w:rPr>
        <w:t>特别提醒磋商供应商：应根据国家收费标准并结合市场实际进行报价，总价包干。</w:t>
      </w:r>
    </w:p>
    <w:p w14:paraId="40750145" w14:textId="77777777" w:rsidR="007071EE" w:rsidRPr="00FE42D0" w:rsidRDefault="007071EE" w:rsidP="007071EE">
      <w:pPr>
        <w:spacing w:line="560" w:lineRule="exact"/>
        <w:rPr>
          <w:rFonts w:ascii="宋体" w:hAnsi="宋体"/>
          <w:bCs/>
          <w:color w:val="000000"/>
          <w:sz w:val="24"/>
        </w:rPr>
      </w:pPr>
      <w:r w:rsidRPr="00FE42D0">
        <w:rPr>
          <w:rFonts w:ascii="宋体" w:hAnsi="宋体" w:cs="宋体" w:hint="eastAsia"/>
          <w:color w:val="000000"/>
          <w:kern w:val="0"/>
          <w:sz w:val="24"/>
        </w:rPr>
        <w:t>工作中涉及的敏感资料、电子数据等相关信息，成交供应商</w:t>
      </w:r>
      <w:r w:rsidRPr="00FE42D0">
        <w:rPr>
          <w:rFonts w:ascii="宋体" w:hAnsi="宋体" w:cs="宋体"/>
          <w:color w:val="000000"/>
          <w:kern w:val="0"/>
          <w:sz w:val="24"/>
        </w:rPr>
        <w:t>应严格执行保密</w:t>
      </w:r>
      <w:r w:rsidRPr="00FE42D0">
        <w:rPr>
          <w:rFonts w:ascii="宋体" w:hAnsi="宋体" w:cs="宋体" w:hint="eastAsia"/>
          <w:color w:val="000000"/>
          <w:kern w:val="0"/>
          <w:sz w:val="24"/>
        </w:rPr>
        <w:t>的</w:t>
      </w:r>
      <w:r w:rsidRPr="00FE42D0">
        <w:rPr>
          <w:rFonts w:ascii="宋体" w:hAnsi="宋体" w:cs="宋体"/>
          <w:color w:val="000000"/>
          <w:kern w:val="0"/>
          <w:sz w:val="24"/>
        </w:rPr>
        <w:t>相关规定</w:t>
      </w:r>
      <w:r w:rsidRPr="00FE42D0">
        <w:rPr>
          <w:rFonts w:ascii="宋体" w:hAnsi="宋体" w:cs="宋体" w:hint="eastAsia"/>
          <w:color w:val="000000"/>
          <w:kern w:val="0"/>
          <w:sz w:val="24"/>
        </w:rPr>
        <w:t>，不得以任何方式向任何第三人披露、泄露或许可第三人使用，否则追究其相应法律责任</w:t>
      </w:r>
      <w:r w:rsidRPr="00FE42D0">
        <w:rPr>
          <w:rFonts w:ascii="宋体" w:hAnsi="宋体" w:cs="宋体"/>
          <w:color w:val="000000"/>
          <w:kern w:val="0"/>
          <w:sz w:val="24"/>
        </w:rPr>
        <w:t>。</w:t>
      </w:r>
    </w:p>
    <w:p w14:paraId="4D3CEF06" w14:textId="77777777" w:rsidR="00466528" w:rsidRPr="007071EE" w:rsidRDefault="00466528"/>
    <w:p w14:paraId="35AA9438" w14:textId="77777777" w:rsidR="00466528" w:rsidRDefault="00466528"/>
    <w:p w14:paraId="6C04F66B" w14:textId="77777777" w:rsidR="00466528" w:rsidRDefault="00466528"/>
    <w:p w14:paraId="156E4B0E" w14:textId="77777777" w:rsidR="00466528" w:rsidRDefault="00466528"/>
    <w:p w14:paraId="43420604" w14:textId="77777777" w:rsidR="00466528" w:rsidRDefault="00466528"/>
    <w:p w14:paraId="56EDAE8E" w14:textId="77777777" w:rsidR="00466528" w:rsidRDefault="00466528">
      <w:pPr>
        <w:pStyle w:val="1"/>
        <w:spacing w:line="360" w:lineRule="auto"/>
        <w:jc w:val="both"/>
        <w:rPr>
          <w:rFonts w:asciiTheme="minorEastAsia" w:eastAsiaTheme="minorEastAsia" w:hAnsiTheme="minorEastAsia"/>
        </w:rPr>
      </w:pPr>
    </w:p>
    <w:p w14:paraId="48599F9E" w14:textId="77777777" w:rsidR="00466528" w:rsidRDefault="00466528">
      <w:pPr>
        <w:pStyle w:val="1"/>
        <w:spacing w:line="360" w:lineRule="auto"/>
        <w:jc w:val="both"/>
        <w:rPr>
          <w:rFonts w:asciiTheme="minorEastAsia" w:eastAsiaTheme="minorEastAsia" w:hAnsiTheme="minorEastAsia"/>
        </w:rPr>
        <w:sectPr w:rsidR="00466528">
          <w:footerReference w:type="even" r:id="rId11"/>
          <w:footerReference w:type="default" r:id="rId12"/>
          <w:pgSz w:w="11906" w:h="16838"/>
          <w:pgMar w:top="1134" w:right="1134" w:bottom="1134" w:left="1134" w:header="851" w:footer="992" w:gutter="0"/>
          <w:pgNumType w:start="1"/>
          <w:cols w:space="720"/>
          <w:docGrid w:linePitch="312"/>
        </w:sectPr>
      </w:pPr>
    </w:p>
    <w:p w14:paraId="314D44D8" w14:textId="77777777" w:rsidR="00466528" w:rsidRDefault="00627DCF">
      <w:pPr>
        <w:pStyle w:val="1"/>
        <w:spacing w:line="360" w:lineRule="auto"/>
        <w:rPr>
          <w:rFonts w:asciiTheme="minorEastAsia" w:eastAsiaTheme="minorEastAsia" w:hAnsiTheme="minorEastAsia"/>
        </w:rPr>
      </w:pPr>
      <w:bookmarkStart w:id="885" w:name="_Toc2469"/>
      <w:r>
        <w:rPr>
          <w:rFonts w:asciiTheme="minorEastAsia" w:eastAsiaTheme="minorEastAsia" w:hAnsiTheme="minorEastAsia" w:hint="eastAsia"/>
        </w:rPr>
        <w:lastRenderedPageBreak/>
        <w:t>第六章 投标文件格式</w:t>
      </w:r>
      <w:bookmarkEnd w:id="885"/>
    </w:p>
    <w:p w14:paraId="7C56E124" w14:textId="77777777" w:rsidR="00466528" w:rsidRDefault="00466528">
      <w:pPr>
        <w:widowControl/>
        <w:jc w:val="left"/>
        <w:rPr>
          <w:rStyle w:val="2Char"/>
          <w:rFonts w:asciiTheme="minorEastAsia" w:eastAsiaTheme="minorEastAsia" w:hAnsiTheme="minorEastAsia"/>
        </w:rPr>
      </w:pPr>
    </w:p>
    <w:p w14:paraId="2C0817A4" w14:textId="77777777" w:rsidR="00466528" w:rsidRDefault="00627DCF">
      <w:pPr>
        <w:spacing w:line="360" w:lineRule="auto"/>
        <w:jc w:val="left"/>
        <w:rPr>
          <w:rFonts w:asciiTheme="minorEastAsia" w:eastAsiaTheme="minorEastAsia" w:hAnsiTheme="minorEastAsia"/>
          <w:b/>
          <w:sz w:val="32"/>
        </w:rPr>
      </w:pPr>
      <w:bookmarkStart w:id="886" w:name="_Toc51778921"/>
      <w:bookmarkStart w:id="887" w:name="_Toc51778836"/>
      <w:bookmarkStart w:id="888" w:name="_Toc3798718"/>
      <w:bookmarkStart w:id="889" w:name="_Toc106373700"/>
      <w:bookmarkStart w:id="890" w:name="_Toc107931896"/>
      <w:bookmarkStart w:id="891" w:name="_Toc30570"/>
      <w:r>
        <w:rPr>
          <w:rStyle w:val="2Char"/>
          <w:rFonts w:asciiTheme="minorEastAsia" w:eastAsiaTheme="minorEastAsia" w:hAnsiTheme="minorEastAsia" w:hint="eastAsia"/>
        </w:rPr>
        <w:t>封面</w:t>
      </w:r>
      <w:bookmarkEnd w:id="859"/>
      <w:bookmarkEnd w:id="860"/>
      <w:bookmarkEnd w:id="886"/>
      <w:bookmarkEnd w:id="887"/>
      <w:bookmarkEnd w:id="888"/>
      <w:bookmarkEnd w:id="889"/>
      <w:bookmarkEnd w:id="890"/>
      <w:bookmarkEnd w:id="891"/>
    </w:p>
    <w:p w14:paraId="4D7FC844" w14:textId="77777777" w:rsidR="00466528" w:rsidRDefault="00466528">
      <w:pPr>
        <w:spacing w:line="360" w:lineRule="auto"/>
        <w:jc w:val="center"/>
        <w:rPr>
          <w:rFonts w:asciiTheme="minorEastAsia" w:eastAsiaTheme="minorEastAsia" w:hAnsiTheme="minorEastAsia"/>
          <w:b/>
          <w:sz w:val="32"/>
        </w:rPr>
      </w:pPr>
    </w:p>
    <w:p w14:paraId="3A32C2CD" w14:textId="77777777" w:rsidR="00466528" w:rsidRDefault="00466528">
      <w:pPr>
        <w:jc w:val="center"/>
        <w:rPr>
          <w:rFonts w:asciiTheme="minorEastAsia" w:eastAsiaTheme="minorEastAsia" w:hAnsiTheme="minorEastAsia"/>
          <w:sz w:val="44"/>
          <w:szCs w:val="44"/>
        </w:rPr>
      </w:pPr>
    </w:p>
    <w:p w14:paraId="4868141B" w14:textId="77777777" w:rsidR="00466528" w:rsidRDefault="00627DCF">
      <w:pPr>
        <w:jc w:val="center"/>
        <w:rPr>
          <w:rFonts w:asciiTheme="minorEastAsia" w:eastAsiaTheme="minorEastAsia" w:hAnsiTheme="minorEastAsia"/>
          <w:sz w:val="44"/>
          <w:szCs w:val="44"/>
        </w:rPr>
      </w:pPr>
      <w:r>
        <w:rPr>
          <w:rFonts w:asciiTheme="minorEastAsia" w:eastAsiaTheme="minorEastAsia" w:hAnsiTheme="minorEastAsia" w:hint="eastAsia"/>
          <w:sz w:val="44"/>
          <w:szCs w:val="44"/>
          <w:u w:val="single"/>
        </w:rPr>
        <w:t xml:space="preserve"> （项目名称及标段）    </w:t>
      </w:r>
      <w:r>
        <w:rPr>
          <w:rFonts w:asciiTheme="minorEastAsia" w:eastAsiaTheme="minorEastAsia" w:hAnsiTheme="minorEastAsia" w:hint="eastAsia"/>
          <w:sz w:val="44"/>
          <w:szCs w:val="44"/>
        </w:rPr>
        <w:t>货物招标</w:t>
      </w:r>
    </w:p>
    <w:p w14:paraId="5BD81D48" w14:textId="77777777" w:rsidR="00466528" w:rsidRDefault="00466528">
      <w:pPr>
        <w:spacing w:line="360" w:lineRule="auto"/>
        <w:jc w:val="center"/>
        <w:rPr>
          <w:rFonts w:asciiTheme="minorEastAsia" w:eastAsiaTheme="minorEastAsia" w:hAnsiTheme="minorEastAsia"/>
          <w:sz w:val="28"/>
          <w:szCs w:val="28"/>
        </w:rPr>
      </w:pPr>
    </w:p>
    <w:p w14:paraId="0CE84C52" w14:textId="77777777" w:rsidR="00466528" w:rsidRDefault="00466528">
      <w:pPr>
        <w:spacing w:line="360" w:lineRule="auto"/>
        <w:jc w:val="center"/>
        <w:rPr>
          <w:rFonts w:asciiTheme="minorEastAsia" w:eastAsiaTheme="minorEastAsia" w:hAnsiTheme="minorEastAsia"/>
          <w:sz w:val="28"/>
          <w:szCs w:val="28"/>
        </w:rPr>
      </w:pPr>
    </w:p>
    <w:p w14:paraId="46C48E40" w14:textId="77777777" w:rsidR="00466528" w:rsidRDefault="00466528">
      <w:pPr>
        <w:spacing w:line="360" w:lineRule="auto"/>
        <w:jc w:val="center"/>
        <w:rPr>
          <w:rFonts w:asciiTheme="minorEastAsia" w:eastAsiaTheme="minorEastAsia" w:hAnsiTheme="minorEastAsia"/>
          <w:sz w:val="72"/>
          <w:szCs w:val="72"/>
        </w:rPr>
      </w:pPr>
    </w:p>
    <w:p w14:paraId="7D920A62" w14:textId="77777777" w:rsidR="00466528" w:rsidRDefault="00627DCF">
      <w:pPr>
        <w:spacing w:line="360" w:lineRule="auto"/>
        <w:jc w:val="center"/>
        <w:rPr>
          <w:rFonts w:asciiTheme="minorEastAsia" w:eastAsiaTheme="minorEastAsia" w:hAnsiTheme="minorEastAsia"/>
          <w:sz w:val="96"/>
          <w:szCs w:val="96"/>
        </w:rPr>
      </w:pPr>
      <w:r>
        <w:rPr>
          <w:rFonts w:asciiTheme="minorEastAsia" w:eastAsiaTheme="minorEastAsia" w:hAnsiTheme="minorEastAsia" w:hint="eastAsia"/>
          <w:sz w:val="96"/>
          <w:szCs w:val="96"/>
        </w:rPr>
        <w:t>投 标 文 件</w:t>
      </w:r>
    </w:p>
    <w:p w14:paraId="66A54956" w14:textId="77777777" w:rsidR="00466528" w:rsidRDefault="00466528">
      <w:pPr>
        <w:spacing w:line="360" w:lineRule="auto"/>
        <w:jc w:val="center"/>
        <w:rPr>
          <w:rFonts w:asciiTheme="minorEastAsia" w:eastAsiaTheme="minorEastAsia" w:hAnsiTheme="minorEastAsia"/>
          <w:sz w:val="28"/>
          <w:szCs w:val="28"/>
        </w:rPr>
      </w:pPr>
    </w:p>
    <w:p w14:paraId="6DFB4C45" w14:textId="77777777" w:rsidR="00466528" w:rsidRDefault="00466528">
      <w:pPr>
        <w:spacing w:line="360" w:lineRule="auto"/>
        <w:jc w:val="center"/>
        <w:rPr>
          <w:rFonts w:asciiTheme="minorEastAsia" w:eastAsiaTheme="minorEastAsia" w:hAnsiTheme="minorEastAsia"/>
          <w:sz w:val="28"/>
          <w:szCs w:val="28"/>
        </w:rPr>
      </w:pPr>
    </w:p>
    <w:p w14:paraId="5CA9DFB6" w14:textId="77777777" w:rsidR="00466528" w:rsidRDefault="00466528">
      <w:pPr>
        <w:spacing w:line="360" w:lineRule="auto"/>
        <w:jc w:val="center"/>
        <w:rPr>
          <w:rFonts w:asciiTheme="minorEastAsia" w:eastAsiaTheme="minorEastAsia" w:hAnsiTheme="minorEastAsia"/>
          <w:sz w:val="28"/>
          <w:szCs w:val="28"/>
        </w:rPr>
      </w:pPr>
    </w:p>
    <w:p w14:paraId="7BF831A4" w14:textId="77777777" w:rsidR="00466528" w:rsidRDefault="00466528">
      <w:pPr>
        <w:spacing w:line="360" w:lineRule="auto"/>
        <w:jc w:val="center"/>
        <w:rPr>
          <w:rFonts w:asciiTheme="minorEastAsia" w:eastAsiaTheme="minorEastAsia" w:hAnsiTheme="minorEastAsia"/>
          <w:sz w:val="28"/>
          <w:szCs w:val="28"/>
        </w:rPr>
      </w:pPr>
    </w:p>
    <w:p w14:paraId="7B954953" w14:textId="77777777" w:rsidR="00466528" w:rsidRDefault="00466528">
      <w:pPr>
        <w:spacing w:line="360" w:lineRule="auto"/>
        <w:jc w:val="center"/>
        <w:rPr>
          <w:rFonts w:asciiTheme="minorEastAsia" w:eastAsiaTheme="minorEastAsia" w:hAnsiTheme="minorEastAsia"/>
          <w:sz w:val="28"/>
          <w:szCs w:val="28"/>
        </w:rPr>
      </w:pPr>
    </w:p>
    <w:p w14:paraId="292AF2F5" w14:textId="77777777" w:rsidR="00466528" w:rsidRDefault="00466528">
      <w:pPr>
        <w:spacing w:line="360" w:lineRule="auto"/>
        <w:jc w:val="center"/>
        <w:rPr>
          <w:rFonts w:asciiTheme="minorEastAsia" w:eastAsiaTheme="minorEastAsia" w:hAnsiTheme="minorEastAsia"/>
          <w:sz w:val="28"/>
          <w:szCs w:val="28"/>
        </w:rPr>
      </w:pPr>
    </w:p>
    <w:p w14:paraId="6FB779F1" w14:textId="77777777" w:rsidR="00466528" w:rsidRDefault="00466528">
      <w:pPr>
        <w:spacing w:line="360" w:lineRule="auto"/>
        <w:jc w:val="center"/>
        <w:rPr>
          <w:rFonts w:asciiTheme="minorEastAsia" w:eastAsiaTheme="minorEastAsia" w:hAnsiTheme="minorEastAsia"/>
          <w:sz w:val="28"/>
          <w:szCs w:val="28"/>
        </w:rPr>
      </w:pPr>
    </w:p>
    <w:p w14:paraId="6CCE03B1" w14:textId="77777777" w:rsidR="00466528" w:rsidRDefault="00466528">
      <w:pPr>
        <w:spacing w:line="360" w:lineRule="auto"/>
        <w:jc w:val="center"/>
        <w:rPr>
          <w:rFonts w:asciiTheme="minorEastAsia" w:eastAsiaTheme="minorEastAsia" w:hAnsiTheme="minorEastAsia"/>
          <w:sz w:val="28"/>
          <w:szCs w:val="28"/>
        </w:rPr>
      </w:pPr>
    </w:p>
    <w:p w14:paraId="367081EE" w14:textId="77777777" w:rsidR="00466528" w:rsidRDefault="00627DCF">
      <w:pPr>
        <w:spacing w:line="360" w:lineRule="auto"/>
        <w:ind w:firstLineChars="253" w:firstLine="708"/>
        <w:jc w:val="center"/>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投标人（盖章）：</w:t>
      </w:r>
    </w:p>
    <w:p w14:paraId="15355F34" w14:textId="77777777" w:rsidR="00466528" w:rsidRDefault="00627DCF">
      <w:pPr>
        <w:spacing w:line="360" w:lineRule="auto"/>
        <w:jc w:val="center"/>
        <w:rPr>
          <w:rFonts w:asciiTheme="minorEastAsia" w:eastAsiaTheme="minorEastAsia" w:hAnsiTheme="minorEastAsia" w:cs="宋体"/>
          <w:b/>
          <w:bCs/>
          <w:sz w:val="32"/>
          <w:szCs w:val="20"/>
        </w:rPr>
      </w:pPr>
      <w:r>
        <w:rPr>
          <w:rFonts w:asciiTheme="minorEastAsia" w:eastAsiaTheme="minorEastAsia" w:hAnsiTheme="minorEastAsia" w:hint="eastAsia"/>
          <w:sz w:val="28"/>
          <w:szCs w:val="28"/>
        </w:rPr>
        <w:t>日期：     年    月     日</w:t>
      </w:r>
      <w:r>
        <w:rPr>
          <w:rFonts w:asciiTheme="minorEastAsia" w:eastAsiaTheme="minorEastAsia" w:hAnsiTheme="minorEastAsia"/>
          <w:b/>
          <w:sz w:val="32"/>
        </w:rPr>
        <w:br w:type="page"/>
      </w:r>
      <w:bookmarkStart w:id="892" w:name="_Toc387526346"/>
      <w:bookmarkStart w:id="893" w:name="_Toc5230"/>
      <w:bookmarkStart w:id="894" w:name="_Toc387526242"/>
      <w:bookmarkStart w:id="895" w:name="_Toc518311203"/>
      <w:bookmarkStart w:id="896" w:name="_Toc397928632"/>
      <w:bookmarkStart w:id="897" w:name="_Toc387526438"/>
    </w:p>
    <w:p w14:paraId="3B921C44" w14:textId="77777777" w:rsidR="00466528" w:rsidRDefault="00627DCF">
      <w:pPr>
        <w:pStyle w:val="2150"/>
        <w:keepNext w:val="0"/>
        <w:keepLines w:val="0"/>
        <w:rPr>
          <w:rFonts w:asciiTheme="minorEastAsia" w:eastAsiaTheme="minorEastAsia" w:hAnsiTheme="minorEastAsia"/>
          <w:color w:val="auto"/>
        </w:rPr>
      </w:pPr>
      <w:bookmarkStart w:id="898" w:name="_Toc106373701"/>
      <w:bookmarkStart w:id="899" w:name="_Toc523825351"/>
      <w:bookmarkStart w:id="900" w:name="_Toc3798728"/>
      <w:bookmarkStart w:id="901" w:name="_Toc107931897"/>
      <w:bookmarkStart w:id="902" w:name="_Toc51778922"/>
      <w:bookmarkStart w:id="903" w:name="_Toc51778837"/>
      <w:bookmarkStart w:id="904" w:name="_Toc12072"/>
      <w:r>
        <w:rPr>
          <w:rFonts w:asciiTheme="minorEastAsia" w:eastAsiaTheme="minorEastAsia" w:hAnsiTheme="minorEastAsia" w:hint="eastAsia"/>
          <w:color w:val="auto"/>
        </w:rPr>
        <w:lastRenderedPageBreak/>
        <w:t>1.投标函</w:t>
      </w:r>
      <w:bookmarkEnd w:id="892"/>
      <w:bookmarkEnd w:id="893"/>
      <w:bookmarkEnd w:id="894"/>
      <w:bookmarkEnd w:id="895"/>
      <w:bookmarkEnd w:id="896"/>
      <w:bookmarkEnd w:id="897"/>
      <w:bookmarkEnd w:id="898"/>
      <w:bookmarkEnd w:id="899"/>
      <w:bookmarkEnd w:id="900"/>
      <w:bookmarkEnd w:id="901"/>
      <w:bookmarkEnd w:id="902"/>
      <w:bookmarkEnd w:id="903"/>
      <w:bookmarkEnd w:id="904"/>
    </w:p>
    <w:p w14:paraId="6F533664" w14:textId="77777777" w:rsidR="00466528" w:rsidRDefault="00627DCF">
      <w:pPr>
        <w:pStyle w:val="24"/>
        <w:spacing w:line="360" w:lineRule="auto"/>
        <w:jc w:val="center"/>
        <w:rPr>
          <w:rFonts w:asciiTheme="minorEastAsia" w:eastAsiaTheme="minorEastAsia" w:hAnsiTheme="minorEastAsia" w:cs="宋体"/>
          <w:sz w:val="32"/>
          <w:szCs w:val="32"/>
        </w:rPr>
      </w:pPr>
      <w:bookmarkStart w:id="905" w:name="_Toc4085"/>
      <w:bookmarkStart w:id="906" w:name="_Toc387526243"/>
      <w:bookmarkStart w:id="907" w:name="_Toc397928633"/>
      <w:bookmarkStart w:id="908" w:name="_Toc387526439"/>
      <w:bookmarkStart w:id="909" w:name="_Toc387526347"/>
      <w:r>
        <w:rPr>
          <w:rFonts w:asciiTheme="minorEastAsia" w:eastAsiaTheme="minorEastAsia" w:hAnsiTheme="minorEastAsia" w:cs="宋体" w:hint="eastAsia"/>
          <w:sz w:val="32"/>
          <w:szCs w:val="32"/>
        </w:rPr>
        <w:t>投   标   函</w:t>
      </w:r>
    </w:p>
    <w:p w14:paraId="665A846D" w14:textId="77777777" w:rsidR="00466528" w:rsidRDefault="00627DCF">
      <w:pPr>
        <w:pStyle w:val="24"/>
        <w:spacing w:line="360" w:lineRule="auto"/>
        <w:rPr>
          <w:rFonts w:asciiTheme="minorEastAsia" w:eastAsiaTheme="minorEastAsia" w:hAnsiTheme="minorEastAsia" w:cs="宋体"/>
          <w:sz w:val="24"/>
        </w:rPr>
      </w:pPr>
      <w:r>
        <w:rPr>
          <w:rFonts w:asciiTheme="minorEastAsia" w:eastAsiaTheme="minorEastAsia" w:hAnsiTheme="minorEastAsia" w:cs="宋体" w:hint="eastAsia"/>
          <w:iCs/>
          <w:sz w:val="24"/>
          <w:u w:val="single"/>
        </w:rPr>
        <w:t>（招标人）</w:t>
      </w:r>
      <w:r>
        <w:rPr>
          <w:rFonts w:asciiTheme="minorEastAsia" w:eastAsiaTheme="minorEastAsia" w:hAnsiTheme="minorEastAsia" w:cs="宋体" w:hint="eastAsia"/>
          <w:sz w:val="24"/>
        </w:rPr>
        <w:t>：</w:t>
      </w:r>
    </w:p>
    <w:p w14:paraId="39972B3B" w14:textId="48F5952C"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1．我方已仔细研究了</w:t>
      </w:r>
      <w:r>
        <w:rPr>
          <w:rFonts w:asciiTheme="minorEastAsia" w:eastAsiaTheme="minorEastAsia" w:hAnsiTheme="minorEastAsia" w:cs="宋体" w:hint="eastAsia"/>
          <w:kern w:val="0"/>
          <w:sz w:val="24"/>
          <w:u w:val="single"/>
        </w:rPr>
        <w:t>（项目名称及标段）</w:t>
      </w:r>
      <w:r>
        <w:rPr>
          <w:rFonts w:asciiTheme="minorEastAsia" w:eastAsiaTheme="minorEastAsia" w:hAnsiTheme="minorEastAsia" w:cs="宋体" w:hint="eastAsia"/>
          <w:kern w:val="0"/>
          <w:sz w:val="24"/>
        </w:rPr>
        <w:t>货物招标文件</w:t>
      </w:r>
      <w:r>
        <w:rPr>
          <w:rFonts w:asciiTheme="minorEastAsia" w:eastAsiaTheme="minorEastAsia" w:hAnsiTheme="minorEastAsia"/>
          <w:sz w:val="24"/>
        </w:rPr>
        <w:t>的全部内容，愿意以人民币</w:t>
      </w:r>
      <w:r>
        <w:rPr>
          <w:rFonts w:asciiTheme="minorEastAsia" w:eastAsiaTheme="minorEastAsia" w:hAnsiTheme="minorEastAsia"/>
          <w:sz w:val="24"/>
          <w:u w:val="single"/>
        </w:rPr>
        <w:t>（大写）（¥）</w:t>
      </w:r>
      <w:r>
        <w:rPr>
          <w:rFonts w:asciiTheme="minorEastAsia" w:eastAsiaTheme="minorEastAsia" w:hAnsiTheme="minorEastAsia" w:hint="eastAsia"/>
          <w:sz w:val="24"/>
        </w:rPr>
        <w:t>元</w:t>
      </w:r>
      <w:r>
        <w:rPr>
          <w:rFonts w:asciiTheme="minorEastAsia" w:eastAsiaTheme="minorEastAsia" w:hAnsiTheme="minorEastAsia"/>
          <w:sz w:val="24"/>
        </w:rPr>
        <w:t>的投标总报价，以</w:t>
      </w:r>
      <w:r>
        <w:rPr>
          <w:rFonts w:asciiTheme="minorEastAsia" w:eastAsiaTheme="minorEastAsia" w:hAnsiTheme="minorEastAsia" w:hint="eastAsia"/>
          <w:sz w:val="24"/>
        </w:rPr>
        <w:t>供货期</w:t>
      </w:r>
      <w:r w:rsidR="00EB1358" w:rsidRPr="00EB1358">
        <w:rPr>
          <w:rFonts w:asciiTheme="minorEastAsia" w:eastAsiaTheme="minorEastAsia" w:hAnsiTheme="minorEastAsia" w:hint="eastAsia"/>
          <w:sz w:val="24"/>
          <w:u w:val="single"/>
        </w:rPr>
        <w:t xml:space="preserve">　　</w:t>
      </w:r>
      <w:proofErr w:type="gramStart"/>
      <w:r w:rsidR="00EB1358" w:rsidRPr="00EB1358">
        <w:rPr>
          <w:rFonts w:asciiTheme="minorEastAsia" w:eastAsiaTheme="minorEastAsia" w:hAnsiTheme="minorEastAsia" w:hint="eastAsia"/>
          <w:sz w:val="24"/>
          <w:u w:val="single"/>
        </w:rPr>
        <w:t xml:space="preserve">　</w:t>
      </w:r>
      <w:proofErr w:type="gramEnd"/>
      <w:r>
        <w:rPr>
          <w:rFonts w:asciiTheme="minorEastAsia" w:eastAsiaTheme="minorEastAsia" w:hAnsiTheme="minorEastAsia" w:cs="宋体" w:hint="eastAsia"/>
          <w:sz w:val="24"/>
        </w:rPr>
        <w:t>日历天，并将按招标文件的规定履行合同责任和义务</w:t>
      </w:r>
      <w:r>
        <w:rPr>
          <w:rFonts w:asciiTheme="minorEastAsia" w:eastAsiaTheme="minorEastAsia" w:hAnsiTheme="minorEastAsia"/>
          <w:sz w:val="24"/>
        </w:rPr>
        <w:t>，</w:t>
      </w:r>
      <w:r>
        <w:rPr>
          <w:rFonts w:asciiTheme="minorEastAsia" w:eastAsiaTheme="minorEastAsia" w:hAnsiTheme="minorEastAsia" w:hint="eastAsia"/>
          <w:sz w:val="24"/>
        </w:rPr>
        <w:t>实现工程目的</w:t>
      </w:r>
      <w:r>
        <w:rPr>
          <w:rFonts w:asciiTheme="minorEastAsia" w:eastAsiaTheme="minorEastAsia" w:hAnsiTheme="minorEastAsia"/>
          <w:sz w:val="24"/>
        </w:rPr>
        <w:t>。</w:t>
      </w:r>
      <w:bookmarkStart w:id="910" w:name="_GoBack"/>
      <w:bookmarkEnd w:id="910"/>
    </w:p>
    <w:p w14:paraId="776243E8"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2．我方承诺在</w:t>
      </w:r>
      <w:r>
        <w:rPr>
          <w:rFonts w:asciiTheme="minorEastAsia" w:eastAsiaTheme="minorEastAsia" w:hAnsiTheme="minorEastAsia" w:hint="eastAsia"/>
          <w:sz w:val="24"/>
        </w:rPr>
        <w:t>招标文件规定的</w:t>
      </w:r>
      <w:r>
        <w:rPr>
          <w:rFonts w:asciiTheme="minorEastAsia" w:eastAsiaTheme="minorEastAsia" w:hAnsiTheme="minorEastAsia"/>
          <w:sz w:val="24"/>
        </w:rPr>
        <w:t>投标有效期内不修改、撤销投标文件</w:t>
      </w:r>
      <w:r>
        <w:rPr>
          <w:rFonts w:asciiTheme="minorEastAsia" w:eastAsiaTheme="minorEastAsia" w:hAnsiTheme="minorEastAsia" w:hint="eastAsia"/>
          <w:sz w:val="24"/>
        </w:rPr>
        <w:t>。</w:t>
      </w:r>
    </w:p>
    <w:p w14:paraId="0FD41472" w14:textId="77777777" w:rsidR="00466528" w:rsidRDefault="00627DCF">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sz w:val="24"/>
        </w:rPr>
        <w:t>3．</w:t>
      </w:r>
      <w:r>
        <w:rPr>
          <w:rFonts w:asciiTheme="minorEastAsia" w:eastAsiaTheme="minorEastAsia" w:hAnsiTheme="minorEastAsia" w:cs="宋体" w:hint="eastAsia"/>
          <w:sz w:val="24"/>
        </w:rPr>
        <w:t>如果我方中标，将派出</w:t>
      </w:r>
      <w:r>
        <w:rPr>
          <w:rFonts w:asciiTheme="minorEastAsia" w:eastAsiaTheme="minorEastAsia" w:hAnsiTheme="minorEastAsia" w:cs="宋体" w:hint="eastAsia"/>
          <w:sz w:val="24"/>
          <w:u w:val="single"/>
        </w:rPr>
        <w:t>（姓名）</w:t>
      </w:r>
      <w:r>
        <w:rPr>
          <w:rFonts w:asciiTheme="minorEastAsia" w:eastAsiaTheme="minorEastAsia" w:hAnsiTheme="minorEastAsia" w:cs="宋体" w:hint="eastAsia"/>
          <w:sz w:val="24"/>
        </w:rPr>
        <w:t>作为本工程的项目负责人。</w:t>
      </w:r>
    </w:p>
    <w:p w14:paraId="562101F3" w14:textId="75D7C658" w:rsidR="00466528" w:rsidRDefault="00627DCF">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4．我方承诺</w:t>
      </w:r>
      <w:r>
        <w:rPr>
          <w:rFonts w:asciiTheme="minorEastAsia" w:eastAsiaTheme="minorEastAsia" w:hAnsiTheme="minorEastAsia" w:cs="宋体" w:hint="eastAsia"/>
          <w:sz w:val="24"/>
        </w:rPr>
        <w:t>本项目免费质保期为</w:t>
      </w:r>
      <w:r>
        <w:rPr>
          <w:rFonts w:asciiTheme="minorEastAsia" w:eastAsiaTheme="minorEastAsia" w:hAnsiTheme="minorEastAsia" w:cs="宋体" w:hint="eastAsia"/>
          <w:b/>
          <w:sz w:val="24"/>
          <w:u w:val="single"/>
        </w:rPr>
        <w:t xml:space="preserve">  </w:t>
      </w:r>
      <w:r w:rsidR="004448B2">
        <w:rPr>
          <w:rFonts w:asciiTheme="minorEastAsia" w:eastAsiaTheme="minorEastAsia" w:hAnsiTheme="minorEastAsia" w:cs="宋体" w:hint="eastAsia"/>
          <w:b/>
          <w:sz w:val="24"/>
          <w:u w:val="single"/>
        </w:rPr>
        <w:t>三</w:t>
      </w:r>
      <w:r>
        <w:rPr>
          <w:rFonts w:asciiTheme="minorEastAsia" w:eastAsiaTheme="minorEastAsia" w:hAnsiTheme="minorEastAsia" w:cs="宋体" w:hint="eastAsia"/>
          <w:b/>
          <w:sz w:val="24"/>
          <w:u w:val="single"/>
        </w:rPr>
        <w:t xml:space="preserve">   </w:t>
      </w:r>
      <w:r>
        <w:rPr>
          <w:rFonts w:asciiTheme="minorEastAsia" w:eastAsiaTheme="minorEastAsia" w:hAnsiTheme="minorEastAsia" w:cs="宋体" w:hint="eastAsia"/>
          <w:sz w:val="24"/>
        </w:rPr>
        <w:t>年。</w:t>
      </w:r>
    </w:p>
    <w:p w14:paraId="4B54AB62" w14:textId="77777777" w:rsidR="00466528" w:rsidRDefault="00627DCF">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sz w:val="24"/>
        </w:rPr>
        <w:t>．</w:t>
      </w:r>
      <w:r>
        <w:rPr>
          <w:rFonts w:asciiTheme="minorEastAsia" w:eastAsiaTheme="minorEastAsia" w:hAnsiTheme="minorEastAsia" w:cs="宋体" w:hint="eastAsia"/>
          <w:sz w:val="24"/>
        </w:rPr>
        <w:t>我单位保证本项目货物质量达到</w:t>
      </w:r>
      <w:r>
        <w:rPr>
          <w:rFonts w:asciiTheme="minorEastAsia" w:eastAsiaTheme="minorEastAsia" w:hAnsiTheme="minorEastAsia" w:cs="宋体" w:hint="eastAsia"/>
          <w:b/>
          <w:sz w:val="24"/>
          <w:u w:val="single"/>
        </w:rPr>
        <w:t>合格</w:t>
      </w:r>
      <w:r>
        <w:rPr>
          <w:rFonts w:asciiTheme="minorEastAsia" w:eastAsiaTheme="minorEastAsia" w:hAnsiTheme="minorEastAsia" w:cs="宋体" w:hint="eastAsia"/>
          <w:sz w:val="24"/>
        </w:rPr>
        <w:t>。</w:t>
      </w:r>
    </w:p>
    <w:p w14:paraId="0A3F9BDB" w14:textId="77777777" w:rsidR="00466528" w:rsidRDefault="00627DC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．如我方中标：</w:t>
      </w:r>
    </w:p>
    <w:p w14:paraId="454ADE73" w14:textId="77777777" w:rsidR="00466528" w:rsidRDefault="00627DCF">
      <w:pPr>
        <w:spacing w:line="360" w:lineRule="auto"/>
        <w:ind w:firstLineChars="257" w:firstLine="617"/>
        <w:rPr>
          <w:rFonts w:asciiTheme="minorEastAsia" w:eastAsiaTheme="minorEastAsia" w:hAnsiTheme="minorEastAsia"/>
          <w:sz w:val="24"/>
        </w:rPr>
      </w:pPr>
      <w:r>
        <w:rPr>
          <w:rFonts w:asciiTheme="minorEastAsia" w:eastAsiaTheme="minorEastAsia" w:hAnsiTheme="minorEastAsia"/>
          <w:sz w:val="24"/>
        </w:rPr>
        <w:t>（1）我方承诺在收到中标通知书后，在中标通知书规定的期限内与你方签订合同。</w:t>
      </w:r>
    </w:p>
    <w:p w14:paraId="6444BCF7" w14:textId="218D2778" w:rsidR="00466528" w:rsidRDefault="00627DCF">
      <w:pPr>
        <w:spacing w:line="360" w:lineRule="auto"/>
        <w:ind w:firstLineChars="257" w:firstLine="617"/>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2</w:t>
      </w:r>
      <w:r>
        <w:rPr>
          <w:rFonts w:asciiTheme="minorEastAsia" w:eastAsiaTheme="minorEastAsia" w:hAnsiTheme="minorEastAsia"/>
          <w:sz w:val="24"/>
        </w:rPr>
        <w:t>）</w:t>
      </w:r>
      <w:r>
        <w:rPr>
          <w:rFonts w:asciiTheme="minorEastAsia" w:eastAsiaTheme="minorEastAsia" w:hAnsiTheme="minorEastAsia" w:hint="eastAsia"/>
          <w:sz w:val="24"/>
        </w:rPr>
        <w:t>我方将严格履行本投标文件中的全部承诺和责任，并遵守招标文件中对投标人的所有规定；</w:t>
      </w:r>
    </w:p>
    <w:p w14:paraId="3F2FE100" w14:textId="619B410C" w:rsidR="00A82D4A" w:rsidRPr="00A82D4A" w:rsidRDefault="00A82D4A" w:rsidP="00A82D4A">
      <w:pPr>
        <w:pStyle w:val="a0"/>
      </w:pPr>
      <w:r>
        <w:rPr>
          <w:rFonts w:hint="eastAsia"/>
        </w:rPr>
        <w:t xml:space="preserve"> </w:t>
      </w:r>
      <w:r>
        <w:t xml:space="preserve">   </w:t>
      </w:r>
      <w:r>
        <w:rPr>
          <w:rFonts w:asciiTheme="minorEastAsia" w:eastAsiaTheme="minorEastAsia" w:hAnsiTheme="minorEastAsia" w:hint="eastAsia"/>
          <w:sz w:val="24"/>
        </w:rPr>
        <w:t>7</w:t>
      </w:r>
      <w:r>
        <w:rPr>
          <w:rFonts w:asciiTheme="minorEastAsia" w:eastAsiaTheme="minorEastAsia" w:hAnsiTheme="minorEastAsia"/>
          <w:sz w:val="24"/>
        </w:rPr>
        <w:t>．</w:t>
      </w:r>
      <w:r w:rsidRPr="002722B1">
        <w:rPr>
          <w:rFonts w:asciiTheme="minorEastAsia" w:eastAsiaTheme="minorEastAsia" w:hAnsiTheme="minorEastAsia" w:hint="eastAsia"/>
          <w:bCs/>
          <w:sz w:val="24"/>
        </w:rPr>
        <w:t>三年质保期服务结束后，如继续</w:t>
      </w:r>
      <w:proofErr w:type="gramStart"/>
      <w:r w:rsidRPr="002722B1">
        <w:rPr>
          <w:rFonts w:asciiTheme="minorEastAsia" w:eastAsiaTheme="minorEastAsia" w:hAnsiTheme="minorEastAsia" w:hint="eastAsia"/>
          <w:bCs/>
          <w:sz w:val="24"/>
        </w:rPr>
        <w:t>签订维</w:t>
      </w:r>
      <w:r>
        <w:rPr>
          <w:rFonts w:asciiTheme="minorEastAsia" w:eastAsiaTheme="minorEastAsia" w:hAnsiTheme="minorEastAsia" w:hint="eastAsia"/>
          <w:bCs/>
          <w:sz w:val="24"/>
        </w:rPr>
        <w:t>保</w:t>
      </w:r>
      <w:r w:rsidRPr="002722B1">
        <w:rPr>
          <w:rFonts w:asciiTheme="minorEastAsia" w:eastAsiaTheme="minorEastAsia" w:hAnsiTheme="minorEastAsia" w:hint="eastAsia"/>
          <w:bCs/>
          <w:sz w:val="24"/>
        </w:rPr>
        <w:t>服务</w:t>
      </w:r>
      <w:proofErr w:type="gramEnd"/>
      <w:r w:rsidRPr="002722B1">
        <w:rPr>
          <w:rFonts w:asciiTheme="minorEastAsia" w:eastAsiaTheme="minorEastAsia" w:hAnsiTheme="minorEastAsia" w:hint="eastAsia"/>
          <w:bCs/>
          <w:sz w:val="24"/>
        </w:rPr>
        <w:t>，价格不应超过合同专项金额的10%。</w:t>
      </w:r>
    </w:p>
    <w:p w14:paraId="3C122BBE" w14:textId="365E2000" w:rsidR="00466528" w:rsidRDefault="00A82D4A" w:rsidP="00A82D4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w:t>
      </w:r>
      <w:r>
        <w:rPr>
          <w:rFonts w:asciiTheme="minorEastAsia" w:eastAsiaTheme="minorEastAsia" w:hAnsiTheme="minorEastAsia" w:hint="eastAsia"/>
          <w:sz w:val="24"/>
        </w:rPr>
        <w:t>我方在此声明，所递交的投标文件及有关资料内容完整、真实和准确，且不存在第二章“投标人须知”第1.4.3项规定的任何一种情形。</w:t>
      </w:r>
    </w:p>
    <w:p w14:paraId="2024F3F6" w14:textId="77777777" w:rsidR="00466528" w:rsidRDefault="00466528">
      <w:pPr>
        <w:spacing w:line="360" w:lineRule="auto"/>
        <w:ind w:firstLineChars="200" w:firstLine="480"/>
        <w:rPr>
          <w:rFonts w:asciiTheme="minorEastAsia" w:eastAsiaTheme="minorEastAsia" w:hAnsiTheme="minorEastAsia"/>
          <w:sz w:val="24"/>
        </w:rPr>
      </w:pPr>
    </w:p>
    <w:p w14:paraId="44AFF956" w14:textId="77777777" w:rsidR="00466528" w:rsidRDefault="00466528">
      <w:pPr>
        <w:pStyle w:val="14"/>
        <w:tabs>
          <w:tab w:val="left" w:pos="5665"/>
          <w:tab w:val="right" w:pos="8360"/>
        </w:tabs>
        <w:spacing w:line="360" w:lineRule="auto"/>
        <w:ind w:right="42" w:firstLineChars="650" w:firstLine="1560"/>
        <w:rPr>
          <w:rFonts w:asciiTheme="minorEastAsia" w:eastAsiaTheme="minorEastAsia" w:hAnsiTheme="minorEastAsia" w:cs="宋体"/>
          <w:sz w:val="24"/>
        </w:rPr>
      </w:pPr>
    </w:p>
    <w:p w14:paraId="2DFD3155" w14:textId="77777777" w:rsidR="00466528" w:rsidRDefault="00627DCF">
      <w:pPr>
        <w:pStyle w:val="14"/>
        <w:tabs>
          <w:tab w:val="left" w:pos="5665"/>
          <w:tab w:val="right" w:pos="8360"/>
        </w:tabs>
        <w:adjustRightInd w:val="0"/>
        <w:snapToGrid w:val="0"/>
        <w:spacing w:line="360" w:lineRule="auto"/>
        <w:ind w:right="40" w:firstLineChars="200" w:firstLine="480"/>
        <w:rPr>
          <w:rFonts w:asciiTheme="minorEastAsia" w:eastAsiaTheme="minorEastAsia" w:hAnsiTheme="minorEastAsia" w:cs="宋体"/>
          <w:sz w:val="24"/>
          <w:u w:val="single"/>
        </w:rPr>
      </w:pPr>
      <w:r>
        <w:rPr>
          <w:rFonts w:asciiTheme="minorEastAsia" w:eastAsiaTheme="minorEastAsia" w:hAnsiTheme="minorEastAsia" w:cs="宋体" w:hint="eastAsia"/>
          <w:sz w:val="24"/>
        </w:rPr>
        <w:t>投标人(公章)：</w:t>
      </w:r>
    </w:p>
    <w:p w14:paraId="655A6298" w14:textId="77777777" w:rsidR="00466528" w:rsidRDefault="00466528">
      <w:pPr>
        <w:pStyle w:val="14"/>
        <w:tabs>
          <w:tab w:val="left" w:pos="5665"/>
          <w:tab w:val="right" w:pos="8360"/>
        </w:tabs>
        <w:adjustRightInd w:val="0"/>
        <w:snapToGrid w:val="0"/>
        <w:spacing w:line="360" w:lineRule="auto"/>
        <w:ind w:right="40" w:firstLineChars="200" w:firstLine="480"/>
        <w:rPr>
          <w:rFonts w:asciiTheme="minorEastAsia" w:eastAsiaTheme="minorEastAsia" w:hAnsiTheme="minorEastAsia" w:cs="宋体"/>
          <w:sz w:val="24"/>
          <w:u w:val="single"/>
        </w:rPr>
      </w:pPr>
    </w:p>
    <w:p w14:paraId="57853D74" w14:textId="77777777" w:rsidR="00466528" w:rsidRDefault="00627DCF">
      <w:pPr>
        <w:pStyle w:val="14"/>
        <w:tabs>
          <w:tab w:val="left" w:pos="5665"/>
          <w:tab w:val="right" w:pos="8360"/>
        </w:tabs>
        <w:adjustRightInd w:val="0"/>
        <w:snapToGrid w:val="0"/>
        <w:spacing w:line="360" w:lineRule="auto"/>
        <w:ind w:right="40" w:firstLineChars="200" w:firstLine="480"/>
        <w:rPr>
          <w:rFonts w:asciiTheme="minorEastAsia" w:eastAsiaTheme="minorEastAsia" w:hAnsiTheme="minorEastAsia" w:cs="宋体"/>
          <w:sz w:val="24"/>
          <w:u w:val="single"/>
        </w:rPr>
      </w:pPr>
      <w:r>
        <w:rPr>
          <w:rFonts w:asciiTheme="minorEastAsia" w:eastAsiaTheme="minorEastAsia" w:hAnsiTheme="minorEastAsia" w:cs="宋体" w:hint="eastAsia"/>
          <w:sz w:val="24"/>
        </w:rPr>
        <w:t>法人代表或授权委托人（签字或印章）：</w:t>
      </w:r>
    </w:p>
    <w:p w14:paraId="2D937BFC" w14:textId="77777777" w:rsidR="00466528" w:rsidRDefault="00466528">
      <w:pPr>
        <w:pStyle w:val="14"/>
        <w:tabs>
          <w:tab w:val="left" w:pos="5665"/>
          <w:tab w:val="right" w:pos="8360"/>
        </w:tabs>
        <w:adjustRightInd w:val="0"/>
        <w:snapToGrid w:val="0"/>
        <w:spacing w:line="360" w:lineRule="auto"/>
        <w:ind w:right="40" w:firstLineChars="200" w:firstLine="480"/>
        <w:rPr>
          <w:rFonts w:asciiTheme="minorEastAsia" w:eastAsiaTheme="minorEastAsia" w:hAnsiTheme="minorEastAsia" w:cs="宋体"/>
          <w:sz w:val="24"/>
          <w:u w:val="single"/>
        </w:rPr>
      </w:pPr>
    </w:p>
    <w:p w14:paraId="0E083B28" w14:textId="77777777" w:rsidR="00466528" w:rsidRDefault="00627DCF">
      <w:pPr>
        <w:pStyle w:val="14"/>
        <w:tabs>
          <w:tab w:val="left" w:pos="5665"/>
          <w:tab w:val="right" w:pos="8360"/>
        </w:tabs>
        <w:adjustRightInd w:val="0"/>
        <w:snapToGrid w:val="0"/>
        <w:spacing w:line="360" w:lineRule="auto"/>
        <w:ind w:right="40" w:firstLineChars="200" w:firstLine="480"/>
        <w:jc w:val="left"/>
        <w:rPr>
          <w:rFonts w:asciiTheme="minorEastAsia" w:eastAsiaTheme="minorEastAsia" w:hAnsiTheme="minorEastAsia" w:cs="宋体"/>
          <w:b/>
          <w:sz w:val="24"/>
          <w:u w:val="single"/>
        </w:rPr>
      </w:pPr>
      <w:r>
        <w:rPr>
          <w:rFonts w:asciiTheme="minorEastAsia" w:eastAsiaTheme="minorEastAsia" w:hAnsiTheme="minorEastAsia" w:cs="宋体" w:hint="eastAsia"/>
          <w:sz w:val="24"/>
        </w:rPr>
        <w:t>日 期：</w:t>
      </w:r>
    </w:p>
    <w:p w14:paraId="6CD22161" w14:textId="77777777" w:rsidR="00466528" w:rsidRDefault="00466528">
      <w:pPr>
        <w:pStyle w:val="14"/>
        <w:tabs>
          <w:tab w:val="left" w:pos="5665"/>
          <w:tab w:val="right" w:pos="8360"/>
        </w:tabs>
        <w:spacing w:line="360" w:lineRule="auto"/>
        <w:ind w:right="42"/>
        <w:rPr>
          <w:rFonts w:asciiTheme="minorEastAsia" w:eastAsiaTheme="minorEastAsia" w:hAnsiTheme="minorEastAsia" w:cs="宋体"/>
          <w:b/>
          <w:sz w:val="21"/>
          <w:szCs w:val="21"/>
          <w:u w:val="single"/>
        </w:rPr>
      </w:pPr>
    </w:p>
    <w:p w14:paraId="54577AC0" w14:textId="77777777" w:rsidR="00466528" w:rsidRDefault="00627DCF">
      <w:pPr>
        <w:widowControl/>
        <w:jc w:val="left"/>
        <w:rPr>
          <w:rFonts w:asciiTheme="minorEastAsia" w:eastAsiaTheme="minorEastAsia" w:hAnsiTheme="minorEastAsia" w:cs="宋体"/>
          <w:b/>
          <w:bCs/>
          <w:sz w:val="32"/>
          <w:szCs w:val="20"/>
        </w:rPr>
      </w:pPr>
      <w:bookmarkStart w:id="911" w:name="_Toc523825352"/>
      <w:bookmarkStart w:id="912" w:name="_Toc518311204"/>
      <w:r>
        <w:rPr>
          <w:rFonts w:asciiTheme="minorEastAsia" w:eastAsiaTheme="minorEastAsia" w:hAnsiTheme="minorEastAsia"/>
        </w:rPr>
        <w:br w:type="page"/>
      </w:r>
    </w:p>
    <w:p w14:paraId="3B0D02F9" w14:textId="77777777" w:rsidR="00466528" w:rsidRDefault="00627DCF">
      <w:pPr>
        <w:pStyle w:val="2150"/>
        <w:keepNext w:val="0"/>
        <w:keepLines w:val="0"/>
        <w:rPr>
          <w:rFonts w:asciiTheme="minorEastAsia" w:eastAsiaTheme="minorEastAsia" w:hAnsiTheme="minorEastAsia"/>
          <w:color w:val="auto"/>
        </w:rPr>
      </w:pPr>
      <w:bookmarkStart w:id="913" w:name="_Toc51778838"/>
      <w:bookmarkStart w:id="914" w:name="_Toc51778923"/>
      <w:bookmarkStart w:id="915" w:name="_Toc3798729"/>
      <w:bookmarkStart w:id="916" w:name="_Toc106373702"/>
      <w:bookmarkStart w:id="917" w:name="_Toc107931898"/>
      <w:bookmarkStart w:id="918" w:name="_Toc24889"/>
      <w:r>
        <w:rPr>
          <w:rFonts w:asciiTheme="minorEastAsia" w:eastAsiaTheme="minorEastAsia" w:hAnsiTheme="minorEastAsia" w:hint="eastAsia"/>
          <w:color w:val="auto"/>
        </w:rPr>
        <w:lastRenderedPageBreak/>
        <w:t>2.投标报价</w:t>
      </w:r>
      <w:bookmarkStart w:id="919" w:name="_Toc387526440"/>
      <w:bookmarkStart w:id="920" w:name="_Toc27195"/>
      <w:bookmarkStart w:id="921" w:name="_Toc397928634"/>
      <w:bookmarkStart w:id="922" w:name="_Toc387526348"/>
      <w:bookmarkStart w:id="923" w:name="_Toc387526244"/>
      <w:bookmarkEnd w:id="905"/>
      <w:bookmarkEnd w:id="906"/>
      <w:bookmarkEnd w:id="907"/>
      <w:bookmarkEnd w:id="908"/>
      <w:bookmarkEnd w:id="909"/>
      <w:bookmarkEnd w:id="911"/>
      <w:bookmarkEnd w:id="912"/>
      <w:bookmarkEnd w:id="913"/>
      <w:bookmarkEnd w:id="914"/>
      <w:bookmarkEnd w:id="915"/>
      <w:bookmarkEnd w:id="916"/>
      <w:bookmarkEnd w:id="917"/>
      <w:bookmarkEnd w:id="918"/>
    </w:p>
    <w:p w14:paraId="7D37E185" w14:textId="77777777" w:rsidR="00466528" w:rsidRDefault="00627DCF">
      <w:pPr>
        <w:widowControl/>
        <w:spacing w:line="360" w:lineRule="auto"/>
        <w:jc w:val="left"/>
        <w:rPr>
          <w:rFonts w:asciiTheme="minorEastAsia" w:eastAsiaTheme="minorEastAsia" w:hAnsiTheme="minorEastAsia" w:cs="宋体"/>
          <w:kern w:val="0"/>
          <w:sz w:val="24"/>
        </w:rPr>
      </w:pPr>
      <w:bookmarkStart w:id="924" w:name="_Toc397928635"/>
      <w:bookmarkStart w:id="925" w:name="_Toc518311210"/>
      <w:bookmarkStart w:id="926" w:name="_Toc5065"/>
      <w:bookmarkStart w:id="927" w:name="_Toc387526245"/>
      <w:bookmarkStart w:id="928" w:name="_Toc387526441"/>
      <w:bookmarkStart w:id="929" w:name="_Toc523825354"/>
      <w:bookmarkStart w:id="930" w:name="_Toc387526349"/>
      <w:bookmarkEnd w:id="919"/>
      <w:bookmarkEnd w:id="920"/>
      <w:bookmarkEnd w:id="921"/>
      <w:bookmarkEnd w:id="922"/>
      <w:bookmarkEnd w:id="923"/>
      <w:r>
        <w:rPr>
          <w:rFonts w:asciiTheme="minorEastAsia" w:eastAsiaTheme="minorEastAsia" w:hAnsiTheme="minorEastAsia" w:cs="宋体" w:hint="eastAsia"/>
          <w:kern w:val="0"/>
          <w:sz w:val="24"/>
        </w:rPr>
        <w:t>项目名称：江苏财会职业学院</w:t>
      </w:r>
      <w:proofErr w:type="gramStart"/>
      <w:r>
        <w:rPr>
          <w:rFonts w:asciiTheme="minorEastAsia" w:eastAsiaTheme="minorEastAsia" w:hAnsiTheme="minorEastAsia" w:cs="宋体" w:hint="eastAsia"/>
          <w:kern w:val="0"/>
          <w:sz w:val="24"/>
        </w:rPr>
        <w:t>融媒体</w:t>
      </w:r>
      <w:proofErr w:type="gramEnd"/>
      <w:r>
        <w:rPr>
          <w:rFonts w:asciiTheme="minorEastAsia" w:eastAsiaTheme="minorEastAsia" w:hAnsiTheme="minorEastAsia" w:cs="宋体" w:hint="eastAsia"/>
          <w:kern w:val="0"/>
          <w:sz w:val="24"/>
        </w:rPr>
        <w:t>平台建设项目</w:t>
      </w:r>
    </w:p>
    <w:p w14:paraId="63D3AE10" w14:textId="77777777" w:rsidR="00466528" w:rsidRDefault="00466528">
      <w:pPr>
        <w:rPr>
          <w:rFonts w:asciiTheme="minorEastAsia" w:eastAsiaTheme="minorEastAsia" w:hAnsiTheme="minorEastAsia"/>
        </w:rPr>
      </w:pPr>
    </w:p>
    <w:tbl>
      <w:tblPr>
        <w:tblW w:w="9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2196"/>
        <w:gridCol w:w="1575"/>
        <w:gridCol w:w="930"/>
        <w:gridCol w:w="930"/>
        <w:gridCol w:w="1305"/>
        <w:gridCol w:w="1002"/>
        <w:gridCol w:w="850"/>
      </w:tblGrid>
      <w:tr w:rsidR="00466528" w14:paraId="7CE98211" w14:textId="77777777">
        <w:trPr>
          <w:trHeight w:val="1205"/>
        </w:trPr>
        <w:tc>
          <w:tcPr>
            <w:tcW w:w="1012" w:type="dxa"/>
            <w:vAlign w:val="center"/>
          </w:tcPr>
          <w:p w14:paraId="4AC99AAA"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2196" w:type="dxa"/>
            <w:vAlign w:val="center"/>
          </w:tcPr>
          <w:p w14:paraId="333F5974"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功能模块</w:t>
            </w:r>
          </w:p>
        </w:tc>
        <w:tc>
          <w:tcPr>
            <w:tcW w:w="1575" w:type="dxa"/>
            <w:vAlign w:val="center"/>
          </w:tcPr>
          <w:p w14:paraId="20578DFC"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功能描述</w:t>
            </w:r>
          </w:p>
        </w:tc>
        <w:tc>
          <w:tcPr>
            <w:tcW w:w="930" w:type="dxa"/>
            <w:vAlign w:val="center"/>
          </w:tcPr>
          <w:p w14:paraId="59EEC407"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数量</w:t>
            </w:r>
          </w:p>
        </w:tc>
        <w:tc>
          <w:tcPr>
            <w:tcW w:w="930" w:type="dxa"/>
            <w:vAlign w:val="center"/>
          </w:tcPr>
          <w:p w14:paraId="37E32553"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单位</w:t>
            </w:r>
          </w:p>
        </w:tc>
        <w:tc>
          <w:tcPr>
            <w:tcW w:w="1305" w:type="dxa"/>
            <w:vAlign w:val="center"/>
          </w:tcPr>
          <w:p w14:paraId="201BA065" w14:textId="77777777" w:rsidR="00466528" w:rsidRDefault="00627DCF">
            <w:pPr>
              <w:widowControl/>
              <w:jc w:val="center"/>
              <w:rPr>
                <w:rFonts w:asciiTheme="minorEastAsia" w:eastAsiaTheme="minorEastAsia" w:hAnsiTheme="minorEastAsia" w:cs="宋体"/>
                <w:sz w:val="24"/>
              </w:rPr>
            </w:pPr>
            <w:proofErr w:type="gramStart"/>
            <w:r>
              <w:rPr>
                <w:rFonts w:asciiTheme="minorEastAsia" w:eastAsiaTheme="minorEastAsia" w:hAnsiTheme="minorEastAsia" w:cs="宋体" w:hint="eastAsia"/>
                <w:sz w:val="24"/>
              </w:rPr>
              <w:t>全费用</w:t>
            </w:r>
            <w:proofErr w:type="gramEnd"/>
            <w:r>
              <w:rPr>
                <w:rFonts w:asciiTheme="minorEastAsia" w:eastAsiaTheme="minorEastAsia" w:hAnsiTheme="minorEastAsia" w:cs="宋体" w:hint="eastAsia"/>
                <w:sz w:val="24"/>
              </w:rPr>
              <w:t>综合单价（元）</w:t>
            </w:r>
          </w:p>
        </w:tc>
        <w:tc>
          <w:tcPr>
            <w:tcW w:w="1002" w:type="dxa"/>
            <w:vAlign w:val="center"/>
          </w:tcPr>
          <w:p w14:paraId="5EE501DB"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合价</w:t>
            </w:r>
          </w:p>
          <w:p w14:paraId="12850D1F"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（元）</w:t>
            </w:r>
          </w:p>
        </w:tc>
        <w:tc>
          <w:tcPr>
            <w:tcW w:w="850" w:type="dxa"/>
            <w:vAlign w:val="center"/>
          </w:tcPr>
          <w:p w14:paraId="15551A95"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备注</w:t>
            </w:r>
          </w:p>
        </w:tc>
      </w:tr>
      <w:tr w:rsidR="00466528" w14:paraId="4A9715E5" w14:textId="77777777">
        <w:trPr>
          <w:trHeight w:val="1084"/>
        </w:trPr>
        <w:tc>
          <w:tcPr>
            <w:tcW w:w="1012" w:type="dxa"/>
            <w:vAlign w:val="center"/>
          </w:tcPr>
          <w:p w14:paraId="252FD25E"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2196" w:type="dxa"/>
            <w:vAlign w:val="center"/>
          </w:tcPr>
          <w:p w14:paraId="36A6344B" w14:textId="77777777" w:rsidR="00466528" w:rsidRDefault="00466528">
            <w:pPr>
              <w:widowControl/>
              <w:jc w:val="center"/>
              <w:rPr>
                <w:rFonts w:asciiTheme="minorEastAsia" w:eastAsiaTheme="minorEastAsia" w:hAnsiTheme="minorEastAsia" w:cs="宋体"/>
                <w:sz w:val="24"/>
              </w:rPr>
            </w:pPr>
          </w:p>
        </w:tc>
        <w:tc>
          <w:tcPr>
            <w:tcW w:w="1575" w:type="dxa"/>
            <w:vAlign w:val="center"/>
          </w:tcPr>
          <w:p w14:paraId="2130FA6A" w14:textId="77777777" w:rsidR="00466528" w:rsidRDefault="00466528">
            <w:pPr>
              <w:widowControl/>
              <w:jc w:val="center"/>
              <w:rPr>
                <w:rFonts w:asciiTheme="minorEastAsia" w:eastAsiaTheme="minorEastAsia" w:hAnsiTheme="minorEastAsia" w:cs="宋体"/>
                <w:sz w:val="24"/>
              </w:rPr>
            </w:pPr>
          </w:p>
        </w:tc>
        <w:tc>
          <w:tcPr>
            <w:tcW w:w="930" w:type="dxa"/>
            <w:vAlign w:val="center"/>
          </w:tcPr>
          <w:p w14:paraId="6F036DD3" w14:textId="77777777" w:rsidR="00466528" w:rsidRDefault="00466528">
            <w:pPr>
              <w:jc w:val="center"/>
              <w:rPr>
                <w:rFonts w:asciiTheme="minorEastAsia" w:eastAsiaTheme="minorEastAsia" w:hAnsiTheme="minorEastAsia" w:cs="Tahoma"/>
                <w:sz w:val="22"/>
                <w:szCs w:val="22"/>
              </w:rPr>
            </w:pPr>
          </w:p>
        </w:tc>
        <w:tc>
          <w:tcPr>
            <w:tcW w:w="930" w:type="dxa"/>
            <w:vAlign w:val="center"/>
          </w:tcPr>
          <w:p w14:paraId="71993621" w14:textId="77777777" w:rsidR="00466528" w:rsidRDefault="00466528">
            <w:pPr>
              <w:jc w:val="center"/>
              <w:rPr>
                <w:rFonts w:asciiTheme="minorEastAsia" w:eastAsiaTheme="minorEastAsia" w:hAnsiTheme="minorEastAsia" w:cs="Tahoma"/>
                <w:sz w:val="22"/>
                <w:szCs w:val="22"/>
              </w:rPr>
            </w:pPr>
          </w:p>
        </w:tc>
        <w:tc>
          <w:tcPr>
            <w:tcW w:w="1305" w:type="dxa"/>
            <w:vAlign w:val="center"/>
          </w:tcPr>
          <w:p w14:paraId="1DBE8135" w14:textId="77777777" w:rsidR="00466528" w:rsidRDefault="00466528">
            <w:pPr>
              <w:widowControl/>
              <w:jc w:val="center"/>
              <w:rPr>
                <w:rFonts w:asciiTheme="minorEastAsia" w:eastAsiaTheme="minorEastAsia" w:hAnsiTheme="minorEastAsia" w:cs="宋体"/>
                <w:sz w:val="24"/>
              </w:rPr>
            </w:pPr>
          </w:p>
        </w:tc>
        <w:tc>
          <w:tcPr>
            <w:tcW w:w="1002" w:type="dxa"/>
            <w:vAlign w:val="center"/>
          </w:tcPr>
          <w:p w14:paraId="306F936A" w14:textId="77777777" w:rsidR="00466528" w:rsidRDefault="00466528">
            <w:pPr>
              <w:widowControl/>
              <w:jc w:val="center"/>
              <w:rPr>
                <w:rFonts w:asciiTheme="minorEastAsia" w:eastAsiaTheme="minorEastAsia" w:hAnsiTheme="minorEastAsia" w:cs="宋体"/>
                <w:sz w:val="24"/>
              </w:rPr>
            </w:pPr>
          </w:p>
        </w:tc>
        <w:tc>
          <w:tcPr>
            <w:tcW w:w="850" w:type="dxa"/>
            <w:vAlign w:val="center"/>
          </w:tcPr>
          <w:p w14:paraId="43771616" w14:textId="77777777" w:rsidR="00466528" w:rsidRDefault="00466528">
            <w:pPr>
              <w:widowControl/>
              <w:jc w:val="center"/>
              <w:rPr>
                <w:rFonts w:asciiTheme="minorEastAsia" w:eastAsiaTheme="minorEastAsia" w:hAnsiTheme="minorEastAsia" w:cs="宋体"/>
                <w:sz w:val="24"/>
              </w:rPr>
            </w:pPr>
          </w:p>
        </w:tc>
      </w:tr>
      <w:tr w:rsidR="00466528" w14:paraId="270692A0" w14:textId="77777777">
        <w:trPr>
          <w:trHeight w:val="1017"/>
        </w:trPr>
        <w:tc>
          <w:tcPr>
            <w:tcW w:w="1012" w:type="dxa"/>
            <w:vAlign w:val="center"/>
          </w:tcPr>
          <w:p w14:paraId="212FCC1C"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2196" w:type="dxa"/>
            <w:vAlign w:val="center"/>
          </w:tcPr>
          <w:p w14:paraId="41B60073" w14:textId="77777777" w:rsidR="00466528" w:rsidRDefault="00466528">
            <w:pPr>
              <w:widowControl/>
              <w:jc w:val="center"/>
              <w:rPr>
                <w:rFonts w:asciiTheme="minorEastAsia" w:eastAsiaTheme="minorEastAsia" w:hAnsiTheme="minorEastAsia" w:cs="宋体"/>
                <w:sz w:val="24"/>
              </w:rPr>
            </w:pPr>
          </w:p>
        </w:tc>
        <w:tc>
          <w:tcPr>
            <w:tcW w:w="1575" w:type="dxa"/>
            <w:vAlign w:val="center"/>
          </w:tcPr>
          <w:p w14:paraId="7E3C110B" w14:textId="77777777" w:rsidR="00466528" w:rsidRDefault="00466528">
            <w:pPr>
              <w:widowControl/>
              <w:jc w:val="center"/>
              <w:rPr>
                <w:rFonts w:asciiTheme="minorEastAsia" w:eastAsiaTheme="minorEastAsia" w:hAnsiTheme="minorEastAsia" w:cs="宋体"/>
                <w:sz w:val="24"/>
              </w:rPr>
            </w:pPr>
          </w:p>
        </w:tc>
        <w:tc>
          <w:tcPr>
            <w:tcW w:w="930" w:type="dxa"/>
            <w:vAlign w:val="center"/>
          </w:tcPr>
          <w:p w14:paraId="6166C7F5" w14:textId="77777777" w:rsidR="00466528" w:rsidRDefault="00466528">
            <w:pPr>
              <w:jc w:val="center"/>
              <w:rPr>
                <w:rFonts w:asciiTheme="minorEastAsia" w:eastAsiaTheme="minorEastAsia" w:hAnsiTheme="minorEastAsia" w:cs="Tahoma"/>
                <w:sz w:val="22"/>
                <w:szCs w:val="22"/>
              </w:rPr>
            </w:pPr>
          </w:p>
        </w:tc>
        <w:tc>
          <w:tcPr>
            <w:tcW w:w="930" w:type="dxa"/>
            <w:vAlign w:val="center"/>
          </w:tcPr>
          <w:p w14:paraId="3F11F0AC" w14:textId="77777777" w:rsidR="00466528" w:rsidRDefault="00466528">
            <w:pPr>
              <w:jc w:val="center"/>
              <w:rPr>
                <w:rFonts w:asciiTheme="minorEastAsia" w:eastAsiaTheme="minorEastAsia" w:hAnsiTheme="minorEastAsia" w:cs="Tahoma"/>
                <w:sz w:val="22"/>
                <w:szCs w:val="22"/>
              </w:rPr>
            </w:pPr>
          </w:p>
        </w:tc>
        <w:tc>
          <w:tcPr>
            <w:tcW w:w="1305" w:type="dxa"/>
            <w:vAlign w:val="center"/>
          </w:tcPr>
          <w:p w14:paraId="2E4ADB30" w14:textId="77777777" w:rsidR="00466528" w:rsidRDefault="00466528">
            <w:pPr>
              <w:widowControl/>
              <w:jc w:val="center"/>
              <w:rPr>
                <w:rFonts w:asciiTheme="minorEastAsia" w:eastAsiaTheme="minorEastAsia" w:hAnsiTheme="minorEastAsia" w:cs="宋体"/>
                <w:sz w:val="24"/>
              </w:rPr>
            </w:pPr>
          </w:p>
        </w:tc>
        <w:tc>
          <w:tcPr>
            <w:tcW w:w="1002" w:type="dxa"/>
            <w:vAlign w:val="center"/>
          </w:tcPr>
          <w:p w14:paraId="08C79F13" w14:textId="77777777" w:rsidR="00466528" w:rsidRDefault="00466528">
            <w:pPr>
              <w:widowControl/>
              <w:jc w:val="center"/>
              <w:rPr>
                <w:rFonts w:asciiTheme="minorEastAsia" w:eastAsiaTheme="minorEastAsia" w:hAnsiTheme="minorEastAsia" w:cs="宋体"/>
                <w:sz w:val="24"/>
              </w:rPr>
            </w:pPr>
          </w:p>
        </w:tc>
        <w:tc>
          <w:tcPr>
            <w:tcW w:w="850" w:type="dxa"/>
            <w:vAlign w:val="center"/>
          </w:tcPr>
          <w:p w14:paraId="6D2E5F2F" w14:textId="77777777" w:rsidR="00466528" w:rsidRDefault="00466528">
            <w:pPr>
              <w:widowControl/>
              <w:jc w:val="center"/>
              <w:rPr>
                <w:rFonts w:asciiTheme="minorEastAsia" w:eastAsiaTheme="minorEastAsia" w:hAnsiTheme="minorEastAsia" w:cs="宋体"/>
                <w:sz w:val="24"/>
              </w:rPr>
            </w:pPr>
          </w:p>
        </w:tc>
      </w:tr>
      <w:tr w:rsidR="00466528" w14:paraId="6413912E" w14:textId="77777777">
        <w:trPr>
          <w:trHeight w:val="1086"/>
        </w:trPr>
        <w:tc>
          <w:tcPr>
            <w:tcW w:w="1012" w:type="dxa"/>
            <w:vAlign w:val="center"/>
          </w:tcPr>
          <w:p w14:paraId="4233C40A" w14:textId="77777777" w:rsidR="00466528" w:rsidRDefault="00627DCF">
            <w:pPr>
              <w:widowControl/>
              <w:jc w:val="center"/>
              <w:rPr>
                <w:rFonts w:asciiTheme="minorEastAsia" w:eastAsiaTheme="minorEastAsia" w:hAnsiTheme="minorEastAsia" w:cs="宋体"/>
                <w:sz w:val="24"/>
              </w:rPr>
            </w:pPr>
            <w:r>
              <w:rPr>
                <w:rFonts w:asciiTheme="minorEastAsia" w:eastAsiaTheme="minorEastAsia" w:hAnsiTheme="minorEastAsia" w:cs="宋体"/>
                <w:sz w:val="24"/>
              </w:rPr>
              <w:t>…</w:t>
            </w:r>
          </w:p>
        </w:tc>
        <w:tc>
          <w:tcPr>
            <w:tcW w:w="2196" w:type="dxa"/>
            <w:vAlign w:val="center"/>
          </w:tcPr>
          <w:p w14:paraId="56F48B26" w14:textId="77777777" w:rsidR="00466528" w:rsidRDefault="00466528">
            <w:pPr>
              <w:widowControl/>
              <w:jc w:val="center"/>
              <w:rPr>
                <w:rFonts w:asciiTheme="minorEastAsia" w:eastAsiaTheme="minorEastAsia" w:hAnsiTheme="minorEastAsia" w:cs="宋体"/>
                <w:sz w:val="24"/>
              </w:rPr>
            </w:pPr>
          </w:p>
        </w:tc>
        <w:tc>
          <w:tcPr>
            <w:tcW w:w="1575" w:type="dxa"/>
            <w:vAlign w:val="center"/>
          </w:tcPr>
          <w:p w14:paraId="7E8B10A2" w14:textId="77777777" w:rsidR="00466528" w:rsidRDefault="00466528">
            <w:pPr>
              <w:widowControl/>
              <w:jc w:val="center"/>
              <w:rPr>
                <w:rFonts w:asciiTheme="minorEastAsia" w:eastAsiaTheme="minorEastAsia" w:hAnsiTheme="minorEastAsia" w:cs="宋体"/>
                <w:sz w:val="24"/>
              </w:rPr>
            </w:pPr>
          </w:p>
        </w:tc>
        <w:tc>
          <w:tcPr>
            <w:tcW w:w="930" w:type="dxa"/>
            <w:vAlign w:val="center"/>
          </w:tcPr>
          <w:p w14:paraId="380A2345" w14:textId="77777777" w:rsidR="00466528" w:rsidRDefault="00466528">
            <w:pPr>
              <w:jc w:val="center"/>
              <w:rPr>
                <w:rFonts w:asciiTheme="minorEastAsia" w:eastAsiaTheme="minorEastAsia" w:hAnsiTheme="minorEastAsia" w:cs="Tahoma"/>
                <w:sz w:val="22"/>
                <w:szCs w:val="22"/>
              </w:rPr>
            </w:pPr>
          </w:p>
        </w:tc>
        <w:tc>
          <w:tcPr>
            <w:tcW w:w="930" w:type="dxa"/>
            <w:vAlign w:val="center"/>
          </w:tcPr>
          <w:p w14:paraId="77F7D0D3" w14:textId="77777777" w:rsidR="00466528" w:rsidRDefault="00466528">
            <w:pPr>
              <w:jc w:val="center"/>
              <w:rPr>
                <w:rFonts w:asciiTheme="minorEastAsia" w:eastAsiaTheme="minorEastAsia" w:hAnsiTheme="minorEastAsia" w:cs="Tahoma"/>
                <w:sz w:val="22"/>
                <w:szCs w:val="22"/>
              </w:rPr>
            </w:pPr>
          </w:p>
        </w:tc>
        <w:tc>
          <w:tcPr>
            <w:tcW w:w="1305" w:type="dxa"/>
            <w:vAlign w:val="center"/>
          </w:tcPr>
          <w:p w14:paraId="791328C8" w14:textId="77777777" w:rsidR="00466528" w:rsidRDefault="00466528">
            <w:pPr>
              <w:widowControl/>
              <w:jc w:val="center"/>
              <w:rPr>
                <w:rFonts w:asciiTheme="minorEastAsia" w:eastAsiaTheme="minorEastAsia" w:hAnsiTheme="minorEastAsia" w:cs="宋体"/>
                <w:sz w:val="24"/>
              </w:rPr>
            </w:pPr>
          </w:p>
        </w:tc>
        <w:tc>
          <w:tcPr>
            <w:tcW w:w="1002" w:type="dxa"/>
            <w:vAlign w:val="center"/>
          </w:tcPr>
          <w:p w14:paraId="6F1083DA" w14:textId="77777777" w:rsidR="00466528" w:rsidRDefault="00466528">
            <w:pPr>
              <w:widowControl/>
              <w:jc w:val="center"/>
              <w:rPr>
                <w:rFonts w:asciiTheme="minorEastAsia" w:eastAsiaTheme="minorEastAsia" w:hAnsiTheme="minorEastAsia" w:cs="宋体"/>
                <w:sz w:val="24"/>
              </w:rPr>
            </w:pPr>
          </w:p>
        </w:tc>
        <w:tc>
          <w:tcPr>
            <w:tcW w:w="850" w:type="dxa"/>
            <w:vAlign w:val="center"/>
          </w:tcPr>
          <w:p w14:paraId="679F447E" w14:textId="77777777" w:rsidR="00466528" w:rsidRDefault="00466528">
            <w:pPr>
              <w:widowControl/>
              <w:jc w:val="center"/>
              <w:rPr>
                <w:rFonts w:asciiTheme="minorEastAsia" w:eastAsiaTheme="minorEastAsia" w:hAnsiTheme="minorEastAsia" w:cs="宋体"/>
                <w:sz w:val="24"/>
              </w:rPr>
            </w:pPr>
          </w:p>
        </w:tc>
      </w:tr>
      <w:tr w:rsidR="00466528" w14:paraId="39B37E2F" w14:textId="77777777">
        <w:trPr>
          <w:trHeight w:val="1393"/>
        </w:trPr>
        <w:tc>
          <w:tcPr>
            <w:tcW w:w="1012" w:type="dxa"/>
            <w:vAlign w:val="center"/>
          </w:tcPr>
          <w:p w14:paraId="5DB571C4" w14:textId="77777777" w:rsidR="00466528" w:rsidRDefault="00627DCF">
            <w:pPr>
              <w:widowControl/>
              <w:jc w:val="center"/>
              <w:rPr>
                <w:rFonts w:asciiTheme="minorEastAsia" w:eastAsiaTheme="minorEastAsia" w:hAnsiTheme="minorEastAsia"/>
                <w:sz w:val="24"/>
              </w:rPr>
            </w:pPr>
            <w:r>
              <w:rPr>
                <w:rFonts w:asciiTheme="minorEastAsia" w:eastAsiaTheme="minorEastAsia" w:hAnsiTheme="minorEastAsia" w:cs="宋体" w:hint="eastAsia"/>
                <w:sz w:val="24"/>
              </w:rPr>
              <w:t>合计</w:t>
            </w:r>
          </w:p>
        </w:tc>
        <w:tc>
          <w:tcPr>
            <w:tcW w:w="8788" w:type="dxa"/>
            <w:gridSpan w:val="7"/>
          </w:tcPr>
          <w:p w14:paraId="14DA672A" w14:textId="77777777" w:rsidR="00466528" w:rsidRDefault="00627DCF">
            <w:pPr>
              <w:pStyle w:val="ad"/>
              <w:pBdr>
                <w:bottom w:val="none" w:sz="0" w:space="0" w:color="auto"/>
              </w:pBdr>
              <w:tabs>
                <w:tab w:val="clear" w:pos="4153"/>
                <w:tab w:val="clear" w:pos="8306"/>
              </w:tabs>
              <w:snapToGrid/>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大写：人民币</w:t>
            </w:r>
          </w:p>
          <w:p w14:paraId="19B46C82" w14:textId="77777777" w:rsidR="00466528" w:rsidRDefault="00627DCF">
            <w:pPr>
              <w:pStyle w:val="ad"/>
              <w:pBdr>
                <w:bottom w:val="none" w:sz="0" w:space="0" w:color="auto"/>
              </w:pBdr>
              <w:tabs>
                <w:tab w:val="clear" w:pos="4153"/>
                <w:tab w:val="clear" w:pos="8306"/>
              </w:tabs>
              <w:snapToGrid/>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￥：万元</w:t>
            </w:r>
          </w:p>
        </w:tc>
      </w:tr>
    </w:tbl>
    <w:p w14:paraId="35FCAB70" w14:textId="77777777" w:rsidR="00466528" w:rsidRDefault="00466528">
      <w:pPr>
        <w:rPr>
          <w:rFonts w:asciiTheme="minorEastAsia" w:eastAsiaTheme="minorEastAsia" w:hAnsiTheme="minorEastAsia"/>
        </w:rPr>
      </w:pPr>
    </w:p>
    <w:p w14:paraId="3949C3C6" w14:textId="77777777" w:rsidR="00466528" w:rsidRDefault="00466528">
      <w:pPr>
        <w:rPr>
          <w:rFonts w:asciiTheme="minorEastAsia" w:eastAsiaTheme="minorEastAsia" w:hAnsiTheme="minorEastAsia"/>
        </w:rPr>
      </w:pPr>
    </w:p>
    <w:p w14:paraId="5DE865D5" w14:textId="77777777" w:rsidR="00466528" w:rsidRDefault="00466528">
      <w:pPr>
        <w:rPr>
          <w:rFonts w:asciiTheme="minorEastAsia" w:eastAsiaTheme="minorEastAsia" w:hAnsiTheme="minorEastAsia"/>
        </w:rPr>
      </w:pPr>
    </w:p>
    <w:p w14:paraId="37979397" w14:textId="77777777" w:rsidR="00466528" w:rsidRDefault="00466528">
      <w:pPr>
        <w:autoSpaceDN w:val="0"/>
        <w:snapToGrid w:val="0"/>
        <w:spacing w:line="360" w:lineRule="auto"/>
        <w:ind w:firstLineChars="100" w:firstLine="321"/>
        <w:rPr>
          <w:rFonts w:asciiTheme="minorEastAsia" w:eastAsiaTheme="minorEastAsia" w:hAnsiTheme="minorEastAsia" w:cs="宋体"/>
          <w:b/>
          <w:bCs/>
          <w:sz w:val="32"/>
          <w:szCs w:val="20"/>
        </w:rPr>
      </w:pPr>
    </w:p>
    <w:p w14:paraId="4D05E152" w14:textId="77777777" w:rsidR="00466528" w:rsidRDefault="00627DCF">
      <w:pPr>
        <w:autoSpaceDN w:val="0"/>
        <w:snapToGrid w:val="0"/>
        <w:spacing w:line="360" w:lineRule="auto"/>
        <w:ind w:firstLineChars="100" w:firstLine="321"/>
        <w:rPr>
          <w:rFonts w:asciiTheme="minorEastAsia" w:eastAsiaTheme="minorEastAsia" w:hAnsiTheme="minorEastAsia" w:cs="宋体"/>
          <w:b/>
          <w:bCs/>
          <w:sz w:val="32"/>
          <w:szCs w:val="20"/>
        </w:rPr>
      </w:pPr>
      <w:r>
        <w:rPr>
          <w:rFonts w:asciiTheme="minorEastAsia" w:eastAsiaTheme="minorEastAsia" w:hAnsiTheme="minorEastAsia" w:cs="宋体" w:hint="eastAsia"/>
          <w:b/>
          <w:bCs/>
          <w:sz w:val="32"/>
          <w:szCs w:val="20"/>
        </w:rPr>
        <w:t xml:space="preserve">投标人（盖章）：                          </w:t>
      </w:r>
    </w:p>
    <w:p w14:paraId="75A1DBFB" w14:textId="77777777" w:rsidR="00466528" w:rsidRDefault="00627DCF">
      <w:pPr>
        <w:autoSpaceDN w:val="0"/>
        <w:snapToGrid w:val="0"/>
        <w:spacing w:line="360" w:lineRule="auto"/>
        <w:ind w:firstLineChars="100" w:firstLine="321"/>
        <w:rPr>
          <w:rFonts w:asciiTheme="minorEastAsia" w:eastAsiaTheme="minorEastAsia" w:hAnsiTheme="minorEastAsia" w:cs="宋体"/>
          <w:b/>
          <w:bCs/>
          <w:sz w:val="32"/>
          <w:szCs w:val="20"/>
        </w:rPr>
      </w:pPr>
      <w:r>
        <w:rPr>
          <w:rFonts w:asciiTheme="minorEastAsia" w:eastAsiaTheme="minorEastAsia" w:hAnsiTheme="minorEastAsia" w:cs="宋体" w:hint="eastAsia"/>
          <w:b/>
          <w:bCs/>
          <w:sz w:val="32"/>
          <w:szCs w:val="20"/>
        </w:rPr>
        <w:t xml:space="preserve">法定代表人或授权代理人（签字）：          </w:t>
      </w:r>
    </w:p>
    <w:p w14:paraId="5D811A2D" w14:textId="77777777" w:rsidR="00466528" w:rsidRDefault="00627DCF">
      <w:pPr>
        <w:autoSpaceDN w:val="0"/>
        <w:snapToGrid w:val="0"/>
        <w:spacing w:line="360" w:lineRule="auto"/>
        <w:ind w:firstLineChars="100" w:firstLine="321"/>
        <w:rPr>
          <w:rFonts w:asciiTheme="minorEastAsia" w:eastAsiaTheme="minorEastAsia" w:hAnsiTheme="minorEastAsia"/>
          <w:sz w:val="28"/>
          <w:szCs w:val="28"/>
        </w:rPr>
      </w:pPr>
      <w:r>
        <w:rPr>
          <w:rFonts w:asciiTheme="minorEastAsia" w:eastAsiaTheme="minorEastAsia" w:hAnsiTheme="minorEastAsia" w:cs="宋体" w:hint="eastAsia"/>
          <w:b/>
          <w:bCs/>
          <w:sz w:val="32"/>
          <w:szCs w:val="20"/>
        </w:rPr>
        <w:t xml:space="preserve">日    期：     </w:t>
      </w:r>
    </w:p>
    <w:p w14:paraId="3CD62310" w14:textId="77777777" w:rsidR="00466528" w:rsidRDefault="00466528">
      <w:pPr>
        <w:rPr>
          <w:rFonts w:asciiTheme="minorEastAsia" w:eastAsiaTheme="minorEastAsia" w:hAnsiTheme="minorEastAsia"/>
        </w:rPr>
      </w:pPr>
    </w:p>
    <w:p w14:paraId="7E0BFA2B" w14:textId="77777777" w:rsidR="00466528" w:rsidRDefault="00466528">
      <w:pPr>
        <w:rPr>
          <w:rFonts w:asciiTheme="minorEastAsia" w:eastAsiaTheme="minorEastAsia" w:hAnsiTheme="minorEastAsia"/>
        </w:rPr>
      </w:pPr>
    </w:p>
    <w:p w14:paraId="2C895043" w14:textId="77777777" w:rsidR="00466528" w:rsidRDefault="00466528">
      <w:pPr>
        <w:rPr>
          <w:rFonts w:asciiTheme="minorEastAsia" w:eastAsiaTheme="minorEastAsia" w:hAnsiTheme="minorEastAsia"/>
        </w:rPr>
      </w:pPr>
    </w:p>
    <w:p w14:paraId="2AD8F1EF" w14:textId="77777777" w:rsidR="00466528" w:rsidRDefault="00466528">
      <w:pPr>
        <w:rPr>
          <w:rFonts w:asciiTheme="minorEastAsia" w:eastAsiaTheme="minorEastAsia" w:hAnsiTheme="minorEastAsia"/>
        </w:rPr>
      </w:pPr>
    </w:p>
    <w:p w14:paraId="5FC61E43" w14:textId="77777777" w:rsidR="00466528" w:rsidRDefault="00466528">
      <w:pPr>
        <w:rPr>
          <w:rFonts w:asciiTheme="minorEastAsia" w:eastAsiaTheme="minorEastAsia" w:hAnsiTheme="minorEastAsia"/>
        </w:rPr>
      </w:pPr>
    </w:p>
    <w:p w14:paraId="4E83D245" w14:textId="77777777" w:rsidR="00466528" w:rsidRDefault="00466528">
      <w:pPr>
        <w:rPr>
          <w:rFonts w:asciiTheme="minorEastAsia" w:eastAsiaTheme="minorEastAsia" w:hAnsiTheme="minorEastAsia"/>
        </w:rPr>
      </w:pPr>
    </w:p>
    <w:p w14:paraId="32268A6B" w14:textId="77777777" w:rsidR="00466528" w:rsidRDefault="00627DCF">
      <w:pPr>
        <w:widowControl/>
        <w:jc w:val="left"/>
        <w:rPr>
          <w:rFonts w:asciiTheme="minorEastAsia" w:eastAsiaTheme="minorEastAsia" w:hAnsiTheme="minorEastAsia" w:cs="宋体"/>
          <w:b/>
          <w:bCs/>
          <w:sz w:val="32"/>
          <w:szCs w:val="20"/>
        </w:rPr>
      </w:pPr>
      <w:bookmarkStart w:id="931" w:name="_Toc3798739"/>
      <w:r>
        <w:rPr>
          <w:rFonts w:asciiTheme="minorEastAsia" w:eastAsiaTheme="minorEastAsia" w:hAnsiTheme="minorEastAsia" w:cs="宋体"/>
          <w:szCs w:val="20"/>
        </w:rPr>
        <w:br w:type="page"/>
      </w:r>
    </w:p>
    <w:p w14:paraId="0B98ED30" w14:textId="77777777" w:rsidR="00466528" w:rsidRDefault="00627DCF">
      <w:pPr>
        <w:pStyle w:val="2"/>
        <w:keepNext w:val="0"/>
        <w:keepLines w:val="0"/>
        <w:spacing w:line="360" w:lineRule="auto"/>
        <w:rPr>
          <w:rFonts w:asciiTheme="minorEastAsia" w:eastAsiaTheme="minorEastAsia" w:hAnsiTheme="minorEastAsia"/>
          <w:sz w:val="36"/>
          <w:szCs w:val="36"/>
        </w:rPr>
      </w:pPr>
      <w:bookmarkStart w:id="932" w:name="_Toc51778839"/>
      <w:bookmarkStart w:id="933" w:name="_Toc51778924"/>
      <w:bookmarkStart w:id="934" w:name="_Toc106373703"/>
      <w:bookmarkStart w:id="935" w:name="_Toc107931899"/>
      <w:bookmarkStart w:id="936" w:name="_Toc27094"/>
      <w:r>
        <w:rPr>
          <w:rFonts w:asciiTheme="minorEastAsia" w:eastAsiaTheme="minorEastAsia" w:hAnsiTheme="minorEastAsia" w:cs="宋体" w:hint="eastAsia"/>
          <w:szCs w:val="20"/>
        </w:rPr>
        <w:lastRenderedPageBreak/>
        <w:t>3.</w:t>
      </w:r>
      <w:r>
        <w:rPr>
          <w:rFonts w:asciiTheme="minorEastAsia" w:eastAsiaTheme="minorEastAsia" w:hAnsiTheme="minorEastAsia" w:hint="eastAsia"/>
        </w:rPr>
        <w:t>授权委托书</w:t>
      </w:r>
      <w:bookmarkEnd w:id="924"/>
      <w:bookmarkEnd w:id="925"/>
      <w:bookmarkEnd w:id="926"/>
      <w:bookmarkEnd w:id="927"/>
      <w:bookmarkEnd w:id="928"/>
      <w:bookmarkEnd w:id="929"/>
      <w:bookmarkEnd w:id="930"/>
      <w:bookmarkEnd w:id="931"/>
      <w:bookmarkEnd w:id="932"/>
      <w:bookmarkEnd w:id="933"/>
      <w:bookmarkEnd w:id="934"/>
      <w:bookmarkEnd w:id="935"/>
      <w:bookmarkEnd w:id="936"/>
    </w:p>
    <w:p w14:paraId="04CFF467" w14:textId="77777777" w:rsidR="00466528" w:rsidRDefault="00627DCF">
      <w:pPr>
        <w:autoSpaceDE w:val="0"/>
        <w:autoSpaceDN w:val="0"/>
        <w:adjustRightInd w:val="0"/>
        <w:jc w:val="center"/>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t>授权委托书</w:t>
      </w:r>
    </w:p>
    <w:p w14:paraId="38DFBC1B" w14:textId="77777777" w:rsidR="00466528" w:rsidRDefault="00466528">
      <w:pPr>
        <w:autoSpaceDE w:val="0"/>
        <w:autoSpaceDN w:val="0"/>
        <w:adjustRightInd w:val="0"/>
        <w:jc w:val="center"/>
        <w:rPr>
          <w:rFonts w:asciiTheme="minorEastAsia" w:eastAsiaTheme="minorEastAsia" w:hAnsiTheme="minorEastAsia" w:cs="宋体"/>
          <w:kern w:val="0"/>
          <w:szCs w:val="21"/>
        </w:rPr>
      </w:pPr>
    </w:p>
    <w:p w14:paraId="7A40237C" w14:textId="77777777" w:rsidR="00466528" w:rsidRDefault="00627DCF">
      <w:pPr>
        <w:autoSpaceDE w:val="0"/>
        <w:autoSpaceDN w:val="0"/>
        <w:adjustRightInd w:val="0"/>
        <w:spacing w:line="360" w:lineRule="auto"/>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本人（姓名、身份证号）系（投标人名称）的法定代表人，现委托</w:t>
      </w:r>
      <w:r>
        <w:rPr>
          <w:rFonts w:asciiTheme="minorEastAsia" w:eastAsiaTheme="minorEastAsia" w:hAnsiTheme="minorEastAsia" w:hint="eastAsia"/>
          <w:b/>
          <w:sz w:val="24"/>
          <w:u w:val="single"/>
        </w:rPr>
        <w:t>（ 姓名、身份证号 ）</w:t>
      </w:r>
      <w:r>
        <w:rPr>
          <w:rFonts w:asciiTheme="minorEastAsia" w:eastAsiaTheme="minorEastAsia" w:hAnsiTheme="minorEastAsia" w:hint="eastAsia"/>
          <w:b/>
          <w:sz w:val="24"/>
        </w:rPr>
        <w:t>为我方代理人。代理人根据授权，以我方名义签署、澄清、说明、补正、递交、撤回、修改</w:t>
      </w:r>
      <w:r>
        <w:rPr>
          <w:rFonts w:asciiTheme="minorEastAsia" w:eastAsiaTheme="minorEastAsia" w:hAnsiTheme="minorEastAsia" w:cs="宋体" w:hint="eastAsia"/>
          <w:b/>
          <w:kern w:val="0"/>
          <w:sz w:val="24"/>
          <w:u w:val="single"/>
        </w:rPr>
        <w:t xml:space="preserve">             （项目名称及标段）</w:t>
      </w:r>
      <w:r>
        <w:rPr>
          <w:rFonts w:asciiTheme="minorEastAsia" w:eastAsiaTheme="minorEastAsia" w:hAnsiTheme="minorEastAsia" w:cs="宋体" w:hint="eastAsia"/>
          <w:b/>
          <w:kern w:val="0"/>
          <w:sz w:val="24"/>
        </w:rPr>
        <w:t>投标文件、签订合同</w:t>
      </w:r>
      <w:r>
        <w:rPr>
          <w:rFonts w:asciiTheme="minorEastAsia" w:eastAsiaTheme="minorEastAsia" w:hAnsiTheme="minorEastAsia" w:hint="eastAsia"/>
          <w:b/>
          <w:sz w:val="24"/>
        </w:rPr>
        <w:t>和处理（标后异议、投诉等）投标全过程各项事宜，其法律后果由我方承担。</w:t>
      </w:r>
    </w:p>
    <w:p w14:paraId="099E376C"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委托期限：。</w:t>
      </w:r>
    </w:p>
    <w:p w14:paraId="15C0E8F4"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代理人无转委托权。</w:t>
      </w:r>
    </w:p>
    <w:p w14:paraId="24B58D64"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附：法定代表人身份证明</w:t>
      </w:r>
    </w:p>
    <w:p w14:paraId="63FE0A5F" w14:textId="77777777" w:rsidR="00466528" w:rsidRDefault="0046652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23E0BE92"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  标  人：（盖单位章）</w:t>
      </w:r>
    </w:p>
    <w:p w14:paraId="7FFBBBA1" w14:textId="77777777" w:rsidR="00466528" w:rsidRDefault="0046652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775A1276"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法定代表人：（签字）</w:t>
      </w:r>
    </w:p>
    <w:p w14:paraId="55832630" w14:textId="77777777" w:rsidR="00466528" w:rsidRDefault="0046652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235CD9E1"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身份证号码：</w:t>
      </w:r>
    </w:p>
    <w:p w14:paraId="3C1F496E" w14:textId="77777777" w:rsidR="00466528" w:rsidRDefault="0046652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1750DFBF"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委托代理人：（签字）</w:t>
      </w:r>
    </w:p>
    <w:p w14:paraId="14A4739D" w14:textId="77777777" w:rsidR="00466528" w:rsidRDefault="0046652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03F3FD9E"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身份证号码：</w:t>
      </w:r>
    </w:p>
    <w:p w14:paraId="425556FD" w14:textId="77777777" w:rsidR="00466528" w:rsidRDefault="0046652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5EF6F16A" w14:textId="77777777" w:rsidR="00466528" w:rsidRDefault="00466528">
      <w:pPr>
        <w:autoSpaceDE w:val="0"/>
        <w:autoSpaceDN w:val="0"/>
        <w:adjustRightInd w:val="0"/>
        <w:spacing w:line="360" w:lineRule="auto"/>
        <w:ind w:firstLineChars="1550" w:firstLine="3720"/>
        <w:jc w:val="left"/>
        <w:rPr>
          <w:rFonts w:asciiTheme="minorEastAsia" w:eastAsiaTheme="minorEastAsia" w:hAnsiTheme="minorEastAsia" w:cs="宋体"/>
          <w:kern w:val="0"/>
          <w:sz w:val="24"/>
          <w:u w:val="single"/>
        </w:rPr>
      </w:pPr>
    </w:p>
    <w:p w14:paraId="4298509D" w14:textId="77777777" w:rsidR="00466528" w:rsidRDefault="00466528">
      <w:pPr>
        <w:autoSpaceDE w:val="0"/>
        <w:autoSpaceDN w:val="0"/>
        <w:adjustRightInd w:val="0"/>
        <w:spacing w:line="360" w:lineRule="auto"/>
        <w:ind w:firstLineChars="1550" w:firstLine="3720"/>
        <w:jc w:val="left"/>
        <w:rPr>
          <w:rFonts w:asciiTheme="minorEastAsia" w:eastAsiaTheme="minorEastAsia" w:hAnsiTheme="minorEastAsia" w:cs="宋体"/>
          <w:kern w:val="0"/>
          <w:sz w:val="24"/>
          <w:u w:val="single"/>
        </w:rPr>
      </w:pPr>
    </w:p>
    <w:p w14:paraId="68598075" w14:textId="77777777" w:rsidR="00466528" w:rsidRDefault="00466528">
      <w:pPr>
        <w:autoSpaceDE w:val="0"/>
        <w:autoSpaceDN w:val="0"/>
        <w:adjustRightInd w:val="0"/>
        <w:spacing w:line="360" w:lineRule="auto"/>
        <w:ind w:firstLineChars="1550" w:firstLine="3720"/>
        <w:jc w:val="left"/>
        <w:rPr>
          <w:rFonts w:asciiTheme="minorEastAsia" w:eastAsiaTheme="minorEastAsia" w:hAnsiTheme="minorEastAsia" w:cs="宋体"/>
          <w:kern w:val="0"/>
          <w:sz w:val="24"/>
          <w:u w:val="single"/>
        </w:rPr>
      </w:pPr>
    </w:p>
    <w:p w14:paraId="4CA1F826" w14:textId="77777777" w:rsidR="00466528" w:rsidRDefault="00627DCF">
      <w:pPr>
        <w:autoSpaceDE w:val="0"/>
        <w:autoSpaceDN w:val="0"/>
        <w:adjustRightInd w:val="0"/>
        <w:spacing w:line="360" w:lineRule="auto"/>
        <w:ind w:firstLineChars="1550" w:firstLine="37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年    月    日</w:t>
      </w:r>
    </w:p>
    <w:p w14:paraId="7CB99601" w14:textId="77777777" w:rsidR="00466528" w:rsidRDefault="00466528">
      <w:pPr>
        <w:pStyle w:val="14"/>
        <w:spacing w:line="360" w:lineRule="auto"/>
        <w:jc w:val="left"/>
        <w:rPr>
          <w:rFonts w:asciiTheme="minorEastAsia" w:eastAsiaTheme="minorEastAsia" w:hAnsiTheme="minorEastAsia" w:cs="宋体"/>
          <w:sz w:val="24"/>
        </w:rPr>
      </w:pPr>
    </w:p>
    <w:p w14:paraId="76BC9A26" w14:textId="77777777" w:rsidR="00466528" w:rsidRDefault="00466528">
      <w:pPr>
        <w:pStyle w:val="14"/>
        <w:spacing w:line="360" w:lineRule="auto"/>
        <w:jc w:val="left"/>
        <w:rPr>
          <w:rFonts w:asciiTheme="minorEastAsia" w:eastAsiaTheme="minorEastAsia" w:hAnsiTheme="minorEastAsia" w:cs="宋体"/>
          <w:sz w:val="24"/>
        </w:rPr>
      </w:pPr>
    </w:p>
    <w:p w14:paraId="3C729253" w14:textId="77777777" w:rsidR="00466528" w:rsidRDefault="00466528">
      <w:pPr>
        <w:pStyle w:val="14"/>
        <w:spacing w:line="360" w:lineRule="auto"/>
        <w:jc w:val="left"/>
        <w:rPr>
          <w:rFonts w:asciiTheme="minorEastAsia" w:eastAsiaTheme="minorEastAsia" w:hAnsiTheme="minorEastAsia" w:cs="宋体"/>
          <w:sz w:val="24"/>
        </w:rPr>
      </w:pPr>
    </w:p>
    <w:p w14:paraId="126450FF" w14:textId="77777777" w:rsidR="00466528" w:rsidRDefault="00466528">
      <w:pPr>
        <w:pStyle w:val="14"/>
        <w:spacing w:line="360" w:lineRule="auto"/>
        <w:jc w:val="left"/>
        <w:rPr>
          <w:rFonts w:asciiTheme="minorEastAsia" w:eastAsiaTheme="minorEastAsia" w:hAnsiTheme="minorEastAsia" w:cs="宋体"/>
          <w:sz w:val="24"/>
        </w:rPr>
      </w:pPr>
    </w:p>
    <w:p w14:paraId="2D840E1F" w14:textId="77777777" w:rsidR="00466528" w:rsidRDefault="00466528">
      <w:pPr>
        <w:pStyle w:val="14"/>
        <w:spacing w:line="360" w:lineRule="auto"/>
        <w:jc w:val="left"/>
        <w:rPr>
          <w:rFonts w:asciiTheme="minorEastAsia" w:eastAsiaTheme="minorEastAsia" w:hAnsiTheme="minorEastAsia" w:cs="宋体"/>
          <w:sz w:val="24"/>
        </w:rPr>
      </w:pPr>
    </w:p>
    <w:p w14:paraId="3E1E79AD" w14:textId="77777777" w:rsidR="00466528" w:rsidRDefault="00466528">
      <w:pPr>
        <w:autoSpaceDE w:val="0"/>
        <w:autoSpaceDN w:val="0"/>
        <w:adjustRightInd w:val="0"/>
        <w:spacing w:line="360" w:lineRule="auto"/>
        <w:rPr>
          <w:rFonts w:asciiTheme="minorEastAsia" w:eastAsiaTheme="minorEastAsia" w:hAnsiTheme="minorEastAsia" w:cs="宋体"/>
          <w:kern w:val="0"/>
          <w:sz w:val="30"/>
          <w:szCs w:val="30"/>
        </w:rPr>
      </w:pPr>
    </w:p>
    <w:p w14:paraId="322EC774" w14:textId="77777777" w:rsidR="00466528" w:rsidRDefault="00627DCF">
      <w:pPr>
        <w:autoSpaceDE w:val="0"/>
        <w:autoSpaceDN w:val="0"/>
        <w:adjustRightInd w:val="0"/>
        <w:spacing w:line="360" w:lineRule="auto"/>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法定代表人身份证明</w:t>
      </w:r>
    </w:p>
    <w:p w14:paraId="47A66C4E" w14:textId="77777777" w:rsidR="00466528" w:rsidRDefault="0046652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5695CAE5" w14:textId="77777777" w:rsidR="00466528" w:rsidRDefault="0046652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4B9595DF" w14:textId="77777777" w:rsidR="00466528" w:rsidRDefault="00627DCF">
      <w:pPr>
        <w:autoSpaceDE w:val="0"/>
        <w:autoSpaceDN w:val="0"/>
        <w:adjustRightInd w:val="0"/>
        <w:spacing w:line="360" w:lineRule="auto"/>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法定代表人身份证明</w:t>
      </w:r>
    </w:p>
    <w:p w14:paraId="44A36E51" w14:textId="77777777" w:rsidR="00466528" w:rsidRDefault="0046652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4CCBFF41"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 标 人：</w:t>
      </w:r>
    </w:p>
    <w:p w14:paraId="490C34AF"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单位性质：</w:t>
      </w:r>
    </w:p>
    <w:p w14:paraId="744DEFC5"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地    址：</w:t>
      </w:r>
    </w:p>
    <w:p w14:paraId="6CF43C5E"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成立时间：    年   月   日</w:t>
      </w:r>
    </w:p>
    <w:p w14:paraId="70BCE040"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经营期限：</w:t>
      </w:r>
    </w:p>
    <w:p w14:paraId="18F3EC11"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姓    名：    性        别：</w:t>
      </w:r>
    </w:p>
    <w:p w14:paraId="60B4028B"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年    龄：    职        </w:t>
      </w:r>
      <w:proofErr w:type="gramStart"/>
      <w:r>
        <w:rPr>
          <w:rFonts w:asciiTheme="minorEastAsia" w:eastAsiaTheme="minorEastAsia" w:hAnsiTheme="minorEastAsia" w:cs="宋体" w:hint="eastAsia"/>
          <w:kern w:val="0"/>
          <w:sz w:val="24"/>
        </w:rPr>
        <w:t>务</w:t>
      </w:r>
      <w:proofErr w:type="gramEnd"/>
      <w:r>
        <w:rPr>
          <w:rFonts w:asciiTheme="minorEastAsia" w:eastAsiaTheme="minorEastAsia" w:hAnsiTheme="minorEastAsia" w:cs="宋体" w:hint="eastAsia"/>
          <w:kern w:val="0"/>
          <w:sz w:val="24"/>
        </w:rPr>
        <w:t>：</w:t>
      </w:r>
    </w:p>
    <w:p w14:paraId="74D27B70"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系（投标人名称）的法定代表人。</w:t>
      </w:r>
    </w:p>
    <w:p w14:paraId="49D67BF0" w14:textId="77777777" w:rsidR="00466528" w:rsidRDefault="00627DCF">
      <w:pPr>
        <w:autoSpaceDE w:val="0"/>
        <w:autoSpaceDN w:val="0"/>
        <w:adjustRightInd w:val="0"/>
        <w:spacing w:line="360" w:lineRule="auto"/>
        <w:ind w:firstLineChars="400" w:firstLine="96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特此证明。</w:t>
      </w:r>
    </w:p>
    <w:p w14:paraId="445D7097" w14:textId="77777777" w:rsidR="00466528" w:rsidRDefault="0046652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4FB538DB" w14:textId="77777777" w:rsidR="00466528" w:rsidRDefault="00627DC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附：法定代表人身份证复印件。</w:t>
      </w:r>
    </w:p>
    <w:p w14:paraId="765307E4" w14:textId="77777777" w:rsidR="00466528" w:rsidRDefault="0046652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6A62A9F7" w14:textId="77777777" w:rsidR="00466528" w:rsidRDefault="0046652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661F578C" w14:textId="77777777" w:rsidR="00466528" w:rsidRDefault="0046652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5B6E8880" w14:textId="77777777" w:rsidR="00466528" w:rsidRDefault="0046652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3A776CE5" w14:textId="77777777" w:rsidR="00466528" w:rsidRDefault="00627DCF">
      <w:pPr>
        <w:autoSpaceDE w:val="0"/>
        <w:autoSpaceDN w:val="0"/>
        <w:adjustRightInd w:val="0"/>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投标人：（盖单位章）</w:t>
      </w:r>
    </w:p>
    <w:p w14:paraId="1299513B" w14:textId="77777777" w:rsidR="00466528" w:rsidRDefault="00627DCF">
      <w:pPr>
        <w:autoSpaceDE w:val="0"/>
        <w:autoSpaceDN w:val="0"/>
        <w:adjustRightInd w:val="0"/>
        <w:spacing w:line="360" w:lineRule="auto"/>
        <w:ind w:firstLineChars="1550" w:firstLine="37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年    月    日</w:t>
      </w:r>
    </w:p>
    <w:p w14:paraId="1ECDF537" w14:textId="77777777" w:rsidR="00466528" w:rsidRDefault="00466528">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14:paraId="5E44FBF8" w14:textId="77777777" w:rsidR="00466528" w:rsidRDefault="00466528">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p>
    <w:p w14:paraId="178353C1" w14:textId="77777777" w:rsidR="00466528" w:rsidRDefault="00466528">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p>
    <w:p w14:paraId="2430D3DA" w14:textId="77777777" w:rsidR="00466528" w:rsidRDefault="00466528">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p>
    <w:p w14:paraId="003C29A4" w14:textId="77777777" w:rsidR="00466528" w:rsidRDefault="00466528">
      <w:pPr>
        <w:widowControl/>
        <w:jc w:val="left"/>
        <w:rPr>
          <w:rFonts w:asciiTheme="minorEastAsia" w:eastAsiaTheme="minorEastAsia" w:hAnsiTheme="minorEastAsia" w:cs="宋体"/>
          <w:kern w:val="0"/>
          <w:szCs w:val="21"/>
        </w:rPr>
      </w:pPr>
    </w:p>
    <w:p w14:paraId="1F162B15" w14:textId="77777777" w:rsidR="00466528" w:rsidRDefault="00466528">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p>
    <w:p w14:paraId="307F8871" w14:textId="77777777" w:rsidR="00466528" w:rsidRDefault="00627DCF">
      <w:pPr>
        <w:pStyle w:val="2150"/>
        <w:rPr>
          <w:rFonts w:asciiTheme="minorEastAsia" w:eastAsiaTheme="minorEastAsia" w:hAnsiTheme="minorEastAsia"/>
          <w:color w:val="auto"/>
        </w:rPr>
      </w:pPr>
      <w:bookmarkStart w:id="937" w:name="_Toc387526352"/>
      <w:bookmarkStart w:id="938" w:name="_Toc3798741"/>
      <w:bookmarkStart w:id="939" w:name="_Toc523825356"/>
      <w:bookmarkStart w:id="940" w:name="_Toc387526248"/>
      <w:bookmarkStart w:id="941" w:name="_Toc518311212"/>
      <w:bookmarkStart w:id="942" w:name="_Toc397928638"/>
      <w:bookmarkStart w:id="943" w:name="_Toc387526444"/>
      <w:bookmarkStart w:id="944" w:name="_Toc13627"/>
      <w:bookmarkStart w:id="945" w:name="_Toc51778840"/>
      <w:bookmarkStart w:id="946" w:name="_Toc51778925"/>
      <w:bookmarkStart w:id="947" w:name="_Toc106373704"/>
      <w:bookmarkStart w:id="948" w:name="_Toc107931900"/>
      <w:bookmarkStart w:id="949" w:name="_Toc13184"/>
      <w:r>
        <w:rPr>
          <w:rFonts w:asciiTheme="minorEastAsia" w:eastAsiaTheme="minorEastAsia" w:hAnsiTheme="minorEastAsia" w:hint="eastAsia"/>
          <w:color w:val="auto"/>
        </w:rPr>
        <w:lastRenderedPageBreak/>
        <w:t>4.</w:t>
      </w:r>
      <w:bookmarkEnd w:id="937"/>
      <w:bookmarkEnd w:id="938"/>
      <w:bookmarkEnd w:id="939"/>
      <w:bookmarkEnd w:id="940"/>
      <w:bookmarkEnd w:id="941"/>
      <w:bookmarkEnd w:id="942"/>
      <w:bookmarkEnd w:id="943"/>
      <w:bookmarkEnd w:id="944"/>
      <w:r>
        <w:rPr>
          <w:rFonts w:asciiTheme="minorEastAsia" w:eastAsiaTheme="minorEastAsia" w:hAnsiTheme="minorEastAsia" w:hint="eastAsia"/>
          <w:color w:val="auto"/>
        </w:rPr>
        <w:t xml:space="preserve"> 商务及技术条款偏离表</w:t>
      </w:r>
      <w:bookmarkEnd w:id="945"/>
      <w:bookmarkEnd w:id="946"/>
      <w:bookmarkEnd w:id="947"/>
      <w:bookmarkEnd w:id="948"/>
      <w:bookmarkEnd w:id="949"/>
    </w:p>
    <w:p w14:paraId="27A227AD" w14:textId="77777777" w:rsidR="00466528" w:rsidRDefault="00466528">
      <w:pPr>
        <w:pStyle w:val="34"/>
        <w:spacing w:line="360" w:lineRule="auto"/>
        <w:jc w:val="center"/>
        <w:rPr>
          <w:rFonts w:asciiTheme="minorEastAsia" w:eastAsiaTheme="minorEastAsia" w:hAnsiTheme="minorEastAsia" w:cs="宋体"/>
          <w:sz w:val="32"/>
          <w:szCs w:val="32"/>
        </w:rPr>
      </w:pPr>
      <w:bookmarkStart w:id="950" w:name="_Toc387526353"/>
      <w:bookmarkStart w:id="951" w:name="_Toc387526445"/>
      <w:bookmarkStart w:id="952" w:name="_Toc387526249"/>
      <w:bookmarkStart w:id="953" w:name="_Toc5870"/>
      <w:bookmarkStart w:id="954" w:name="_Toc397928639"/>
    </w:p>
    <w:p w14:paraId="12D8DC69" w14:textId="77777777" w:rsidR="00466528" w:rsidRDefault="00627DCF">
      <w:pPr>
        <w:pStyle w:val="34"/>
        <w:spacing w:line="360" w:lineRule="auto"/>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商务及技术条款偏离表</w:t>
      </w:r>
    </w:p>
    <w:p w14:paraId="248C6357" w14:textId="77777777" w:rsidR="00466528" w:rsidRDefault="00466528">
      <w:pPr>
        <w:spacing w:line="360" w:lineRule="auto"/>
        <w:jc w:val="center"/>
        <w:rPr>
          <w:rFonts w:asciiTheme="minorEastAsia" w:eastAsiaTheme="minorEastAsia" w:hAnsiTheme="minorEastAsia" w:cs="宋体"/>
        </w:rPr>
      </w:pPr>
    </w:p>
    <w:p w14:paraId="38CBC71D" w14:textId="77777777" w:rsidR="00466528" w:rsidRDefault="00627DCF">
      <w:pPr>
        <w:spacing w:line="360" w:lineRule="auto"/>
        <w:ind w:rightChars="-174" w:right="-365" w:firstLineChars="57" w:firstLine="137"/>
        <w:rPr>
          <w:rFonts w:asciiTheme="minorEastAsia" w:eastAsiaTheme="minorEastAsia" w:hAnsiTheme="minorEastAsia" w:cs="宋体"/>
          <w:sz w:val="24"/>
        </w:rPr>
      </w:pPr>
      <w:r>
        <w:rPr>
          <w:rFonts w:asciiTheme="minorEastAsia" w:eastAsiaTheme="minorEastAsia" w:hAnsiTheme="minorEastAsia" w:cs="宋体" w:hint="eastAsia"/>
          <w:sz w:val="24"/>
        </w:rPr>
        <w:t>招标文件编号：                                         标段号（如有时）：</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719"/>
        <w:gridCol w:w="2666"/>
        <w:gridCol w:w="2858"/>
        <w:gridCol w:w="1472"/>
      </w:tblGrid>
      <w:tr w:rsidR="00466528" w14:paraId="5DF3E2D5" w14:textId="77777777">
        <w:tc>
          <w:tcPr>
            <w:tcW w:w="1139" w:type="dxa"/>
            <w:tcBorders>
              <w:top w:val="single" w:sz="4" w:space="0" w:color="auto"/>
              <w:left w:val="single" w:sz="4" w:space="0" w:color="auto"/>
              <w:bottom w:val="single" w:sz="4" w:space="0" w:color="auto"/>
              <w:right w:val="single" w:sz="4" w:space="0" w:color="auto"/>
            </w:tcBorders>
            <w:vAlign w:val="center"/>
          </w:tcPr>
          <w:p w14:paraId="7CA27A73" w14:textId="77777777" w:rsidR="00466528" w:rsidRDefault="00627DCF">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1719" w:type="dxa"/>
            <w:tcBorders>
              <w:top w:val="single" w:sz="4" w:space="0" w:color="auto"/>
              <w:left w:val="single" w:sz="4" w:space="0" w:color="auto"/>
              <w:bottom w:val="single" w:sz="4" w:space="0" w:color="auto"/>
              <w:right w:val="single" w:sz="4" w:space="0" w:color="auto"/>
            </w:tcBorders>
            <w:vAlign w:val="bottom"/>
          </w:tcPr>
          <w:p w14:paraId="00408298" w14:textId="77777777" w:rsidR="00466528" w:rsidRDefault="00627DCF">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招标文件</w:t>
            </w:r>
          </w:p>
          <w:p w14:paraId="45DEBB96" w14:textId="77777777" w:rsidR="00466528" w:rsidRDefault="00627DCF">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条目号</w:t>
            </w:r>
          </w:p>
        </w:tc>
        <w:tc>
          <w:tcPr>
            <w:tcW w:w="2666" w:type="dxa"/>
            <w:tcBorders>
              <w:top w:val="single" w:sz="4" w:space="0" w:color="auto"/>
              <w:left w:val="single" w:sz="4" w:space="0" w:color="auto"/>
              <w:bottom w:val="single" w:sz="4" w:space="0" w:color="auto"/>
              <w:right w:val="single" w:sz="4" w:space="0" w:color="auto"/>
            </w:tcBorders>
            <w:vAlign w:val="bottom"/>
          </w:tcPr>
          <w:p w14:paraId="0CCF5671" w14:textId="77777777" w:rsidR="00466528" w:rsidRDefault="00627DCF">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招标文件的</w:t>
            </w:r>
          </w:p>
          <w:p w14:paraId="0933F2F6" w14:textId="77777777" w:rsidR="00466528" w:rsidRDefault="00627DCF">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商务、技术条款</w:t>
            </w:r>
          </w:p>
        </w:tc>
        <w:tc>
          <w:tcPr>
            <w:tcW w:w="2858" w:type="dxa"/>
            <w:tcBorders>
              <w:top w:val="single" w:sz="4" w:space="0" w:color="auto"/>
              <w:left w:val="single" w:sz="4" w:space="0" w:color="auto"/>
              <w:bottom w:val="single" w:sz="4" w:space="0" w:color="auto"/>
              <w:right w:val="single" w:sz="4" w:space="0" w:color="auto"/>
            </w:tcBorders>
            <w:vAlign w:val="bottom"/>
          </w:tcPr>
          <w:p w14:paraId="28FC8CE7" w14:textId="77777777" w:rsidR="00466528" w:rsidRDefault="00627DCF">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投标文件的</w:t>
            </w:r>
          </w:p>
          <w:p w14:paraId="7BB642F8" w14:textId="77777777" w:rsidR="00466528" w:rsidRDefault="00627DCF">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商务、技术条款</w:t>
            </w:r>
          </w:p>
        </w:tc>
        <w:tc>
          <w:tcPr>
            <w:tcW w:w="1472" w:type="dxa"/>
            <w:tcBorders>
              <w:top w:val="single" w:sz="4" w:space="0" w:color="auto"/>
              <w:left w:val="single" w:sz="4" w:space="0" w:color="auto"/>
              <w:bottom w:val="single" w:sz="4" w:space="0" w:color="auto"/>
              <w:right w:val="single" w:sz="4" w:space="0" w:color="auto"/>
            </w:tcBorders>
            <w:vAlign w:val="center"/>
          </w:tcPr>
          <w:p w14:paraId="1A34281F" w14:textId="77777777" w:rsidR="00466528" w:rsidRDefault="00627DCF">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说明</w:t>
            </w:r>
          </w:p>
        </w:tc>
      </w:tr>
      <w:tr w:rsidR="00466528" w14:paraId="56FFDF3B" w14:textId="77777777">
        <w:trPr>
          <w:trHeight w:val="744"/>
        </w:trPr>
        <w:tc>
          <w:tcPr>
            <w:tcW w:w="1139" w:type="dxa"/>
            <w:tcBorders>
              <w:top w:val="single" w:sz="4" w:space="0" w:color="auto"/>
              <w:left w:val="single" w:sz="4" w:space="0" w:color="auto"/>
              <w:bottom w:val="single" w:sz="4" w:space="0" w:color="auto"/>
              <w:right w:val="single" w:sz="4" w:space="0" w:color="auto"/>
            </w:tcBorders>
          </w:tcPr>
          <w:p w14:paraId="705200B5" w14:textId="77777777" w:rsidR="00466528" w:rsidRDefault="00466528">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14:paraId="14F21F36" w14:textId="77777777" w:rsidR="00466528" w:rsidRDefault="00466528">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14:paraId="27A40D0C" w14:textId="77777777" w:rsidR="00466528" w:rsidRDefault="00466528">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14:paraId="5B954233" w14:textId="77777777" w:rsidR="00466528" w:rsidRDefault="00466528">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14:paraId="08198B41" w14:textId="77777777" w:rsidR="00466528" w:rsidRDefault="00466528">
            <w:pPr>
              <w:spacing w:line="360" w:lineRule="auto"/>
              <w:rPr>
                <w:rFonts w:asciiTheme="minorEastAsia" w:eastAsiaTheme="minorEastAsia" w:hAnsiTheme="minorEastAsia" w:cs="宋体"/>
                <w:sz w:val="24"/>
              </w:rPr>
            </w:pPr>
          </w:p>
        </w:tc>
      </w:tr>
      <w:tr w:rsidR="00466528" w14:paraId="009A47BE" w14:textId="77777777">
        <w:trPr>
          <w:trHeight w:val="768"/>
        </w:trPr>
        <w:tc>
          <w:tcPr>
            <w:tcW w:w="1139" w:type="dxa"/>
            <w:tcBorders>
              <w:top w:val="single" w:sz="4" w:space="0" w:color="auto"/>
              <w:left w:val="single" w:sz="4" w:space="0" w:color="auto"/>
              <w:bottom w:val="single" w:sz="4" w:space="0" w:color="auto"/>
              <w:right w:val="single" w:sz="4" w:space="0" w:color="auto"/>
            </w:tcBorders>
          </w:tcPr>
          <w:p w14:paraId="3123B120" w14:textId="77777777" w:rsidR="00466528" w:rsidRDefault="00466528">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14:paraId="414EF889" w14:textId="77777777" w:rsidR="00466528" w:rsidRDefault="00466528">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14:paraId="0DA1666E" w14:textId="77777777" w:rsidR="00466528" w:rsidRDefault="00466528">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14:paraId="03E34875" w14:textId="77777777" w:rsidR="00466528" w:rsidRDefault="00466528">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14:paraId="415F5059" w14:textId="77777777" w:rsidR="00466528" w:rsidRDefault="00466528">
            <w:pPr>
              <w:spacing w:line="360" w:lineRule="auto"/>
              <w:rPr>
                <w:rFonts w:asciiTheme="minorEastAsia" w:eastAsiaTheme="minorEastAsia" w:hAnsiTheme="minorEastAsia" w:cs="宋体"/>
                <w:sz w:val="24"/>
              </w:rPr>
            </w:pPr>
          </w:p>
        </w:tc>
      </w:tr>
      <w:tr w:rsidR="00466528" w14:paraId="5A3B9EF2" w14:textId="77777777">
        <w:trPr>
          <w:trHeight w:val="778"/>
        </w:trPr>
        <w:tc>
          <w:tcPr>
            <w:tcW w:w="1139" w:type="dxa"/>
            <w:tcBorders>
              <w:top w:val="single" w:sz="4" w:space="0" w:color="auto"/>
              <w:left w:val="single" w:sz="4" w:space="0" w:color="auto"/>
              <w:bottom w:val="single" w:sz="4" w:space="0" w:color="auto"/>
              <w:right w:val="single" w:sz="4" w:space="0" w:color="auto"/>
            </w:tcBorders>
          </w:tcPr>
          <w:p w14:paraId="39BEFC98" w14:textId="77777777" w:rsidR="00466528" w:rsidRDefault="00466528">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14:paraId="6EED3260" w14:textId="77777777" w:rsidR="00466528" w:rsidRDefault="00466528">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14:paraId="1CB28C68" w14:textId="77777777" w:rsidR="00466528" w:rsidRDefault="00466528">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14:paraId="08C12B41" w14:textId="77777777" w:rsidR="00466528" w:rsidRDefault="00466528">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14:paraId="75A51C4D" w14:textId="77777777" w:rsidR="00466528" w:rsidRDefault="00466528">
            <w:pPr>
              <w:spacing w:line="360" w:lineRule="auto"/>
              <w:rPr>
                <w:rFonts w:asciiTheme="minorEastAsia" w:eastAsiaTheme="minorEastAsia" w:hAnsiTheme="minorEastAsia" w:cs="宋体"/>
                <w:sz w:val="24"/>
              </w:rPr>
            </w:pPr>
          </w:p>
        </w:tc>
      </w:tr>
      <w:tr w:rsidR="00466528" w14:paraId="3E58B568" w14:textId="77777777">
        <w:trPr>
          <w:trHeight w:val="774"/>
        </w:trPr>
        <w:tc>
          <w:tcPr>
            <w:tcW w:w="1139" w:type="dxa"/>
            <w:tcBorders>
              <w:top w:val="single" w:sz="4" w:space="0" w:color="auto"/>
              <w:left w:val="single" w:sz="4" w:space="0" w:color="auto"/>
              <w:bottom w:val="single" w:sz="4" w:space="0" w:color="auto"/>
              <w:right w:val="single" w:sz="4" w:space="0" w:color="auto"/>
            </w:tcBorders>
          </w:tcPr>
          <w:p w14:paraId="3C4D9630" w14:textId="77777777" w:rsidR="00466528" w:rsidRDefault="00466528">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14:paraId="078774FA" w14:textId="77777777" w:rsidR="00466528" w:rsidRDefault="00466528">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14:paraId="729F3D82" w14:textId="77777777" w:rsidR="00466528" w:rsidRDefault="00466528">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14:paraId="6207A840" w14:textId="77777777" w:rsidR="00466528" w:rsidRDefault="00466528">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14:paraId="5ACE7B30" w14:textId="77777777" w:rsidR="00466528" w:rsidRDefault="00466528">
            <w:pPr>
              <w:spacing w:line="360" w:lineRule="auto"/>
              <w:rPr>
                <w:rFonts w:asciiTheme="minorEastAsia" w:eastAsiaTheme="minorEastAsia" w:hAnsiTheme="minorEastAsia" w:cs="宋体"/>
                <w:sz w:val="24"/>
              </w:rPr>
            </w:pPr>
          </w:p>
        </w:tc>
      </w:tr>
      <w:tr w:rsidR="00466528" w14:paraId="74751F23" w14:textId="77777777">
        <w:trPr>
          <w:trHeight w:val="770"/>
        </w:trPr>
        <w:tc>
          <w:tcPr>
            <w:tcW w:w="1139" w:type="dxa"/>
            <w:tcBorders>
              <w:top w:val="single" w:sz="4" w:space="0" w:color="auto"/>
              <w:left w:val="single" w:sz="4" w:space="0" w:color="auto"/>
              <w:bottom w:val="single" w:sz="4" w:space="0" w:color="auto"/>
              <w:right w:val="single" w:sz="4" w:space="0" w:color="auto"/>
            </w:tcBorders>
          </w:tcPr>
          <w:p w14:paraId="6C342FDE" w14:textId="77777777" w:rsidR="00466528" w:rsidRDefault="00466528">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14:paraId="291D56BB" w14:textId="77777777" w:rsidR="00466528" w:rsidRDefault="00466528">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14:paraId="6594F9CE" w14:textId="77777777" w:rsidR="00466528" w:rsidRDefault="00466528">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14:paraId="1F4044AE" w14:textId="77777777" w:rsidR="00466528" w:rsidRDefault="00466528">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14:paraId="7F978FD0" w14:textId="77777777" w:rsidR="00466528" w:rsidRDefault="00466528">
            <w:pPr>
              <w:spacing w:line="360" w:lineRule="auto"/>
              <w:rPr>
                <w:rFonts w:asciiTheme="minorEastAsia" w:eastAsiaTheme="minorEastAsia" w:hAnsiTheme="minorEastAsia" w:cs="宋体"/>
                <w:sz w:val="24"/>
              </w:rPr>
            </w:pPr>
          </w:p>
        </w:tc>
      </w:tr>
      <w:tr w:rsidR="00466528" w14:paraId="4E1EE187" w14:textId="77777777">
        <w:trPr>
          <w:trHeight w:val="766"/>
        </w:trPr>
        <w:tc>
          <w:tcPr>
            <w:tcW w:w="1139" w:type="dxa"/>
            <w:tcBorders>
              <w:top w:val="single" w:sz="4" w:space="0" w:color="auto"/>
              <w:left w:val="single" w:sz="4" w:space="0" w:color="auto"/>
              <w:bottom w:val="single" w:sz="4" w:space="0" w:color="auto"/>
              <w:right w:val="single" w:sz="4" w:space="0" w:color="auto"/>
            </w:tcBorders>
          </w:tcPr>
          <w:p w14:paraId="4C38763A" w14:textId="77777777" w:rsidR="00466528" w:rsidRDefault="00466528">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14:paraId="2D1C7A4B" w14:textId="77777777" w:rsidR="00466528" w:rsidRDefault="00466528">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14:paraId="388C6650" w14:textId="77777777" w:rsidR="00466528" w:rsidRDefault="00466528">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14:paraId="7D3DE772" w14:textId="77777777" w:rsidR="00466528" w:rsidRDefault="00466528">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14:paraId="4AE4FF31" w14:textId="77777777" w:rsidR="00466528" w:rsidRDefault="00466528">
            <w:pPr>
              <w:spacing w:line="360" w:lineRule="auto"/>
              <w:rPr>
                <w:rFonts w:asciiTheme="minorEastAsia" w:eastAsiaTheme="minorEastAsia" w:hAnsiTheme="minorEastAsia" w:cs="宋体"/>
                <w:sz w:val="24"/>
              </w:rPr>
            </w:pPr>
          </w:p>
        </w:tc>
      </w:tr>
      <w:tr w:rsidR="00466528" w14:paraId="34C026D4" w14:textId="77777777">
        <w:trPr>
          <w:trHeight w:val="763"/>
        </w:trPr>
        <w:tc>
          <w:tcPr>
            <w:tcW w:w="1139" w:type="dxa"/>
            <w:tcBorders>
              <w:top w:val="single" w:sz="4" w:space="0" w:color="auto"/>
              <w:left w:val="single" w:sz="4" w:space="0" w:color="auto"/>
              <w:bottom w:val="single" w:sz="4" w:space="0" w:color="auto"/>
              <w:right w:val="single" w:sz="4" w:space="0" w:color="auto"/>
            </w:tcBorders>
          </w:tcPr>
          <w:p w14:paraId="11BED302" w14:textId="77777777" w:rsidR="00466528" w:rsidRDefault="00466528">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14:paraId="60B1BAD5" w14:textId="77777777" w:rsidR="00466528" w:rsidRDefault="00466528">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14:paraId="1D5965AE" w14:textId="77777777" w:rsidR="00466528" w:rsidRDefault="00466528">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14:paraId="099E980F" w14:textId="77777777" w:rsidR="00466528" w:rsidRDefault="00466528">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14:paraId="243C34BE" w14:textId="77777777" w:rsidR="00466528" w:rsidRDefault="00466528">
            <w:pPr>
              <w:spacing w:line="360" w:lineRule="auto"/>
              <w:rPr>
                <w:rFonts w:asciiTheme="minorEastAsia" w:eastAsiaTheme="minorEastAsia" w:hAnsiTheme="minorEastAsia" w:cs="宋体"/>
                <w:sz w:val="24"/>
              </w:rPr>
            </w:pPr>
          </w:p>
        </w:tc>
      </w:tr>
      <w:tr w:rsidR="00466528" w14:paraId="38A452C6" w14:textId="77777777">
        <w:trPr>
          <w:trHeight w:val="772"/>
        </w:trPr>
        <w:tc>
          <w:tcPr>
            <w:tcW w:w="1139" w:type="dxa"/>
            <w:tcBorders>
              <w:top w:val="single" w:sz="4" w:space="0" w:color="auto"/>
              <w:left w:val="single" w:sz="4" w:space="0" w:color="auto"/>
              <w:bottom w:val="single" w:sz="4" w:space="0" w:color="auto"/>
              <w:right w:val="single" w:sz="4" w:space="0" w:color="auto"/>
            </w:tcBorders>
          </w:tcPr>
          <w:p w14:paraId="4A9E69A2" w14:textId="77777777" w:rsidR="00466528" w:rsidRDefault="00466528">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14:paraId="3A4744CB" w14:textId="77777777" w:rsidR="00466528" w:rsidRDefault="00466528">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14:paraId="5B26EA86" w14:textId="77777777" w:rsidR="00466528" w:rsidRDefault="00466528">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14:paraId="7EFFFB28" w14:textId="77777777" w:rsidR="00466528" w:rsidRDefault="00466528">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14:paraId="3D531DA0" w14:textId="77777777" w:rsidR="00466528" w:rsidRDefault="00466528">
            <w:pPr>
              <w:spacing w:line="360" w:lineRule="auto"/>
              <w:rPr>
                <w:rFonts w:asciiTheme="minorEastAsia" w:eastAsiaTheme="minorEastAsia" w:hAnsiTheme="minorEastAsia" w:cs="宋体"/>
                <w:sz w:val="24"/>
              </w:rPr>
            </w:pPr>
          </w:p>
        </w:tc>
      </w:tr>
      <w:tr w:rsidR="00466528" w14:paraId="7CB5B75B" w14:textId="77777777">
        <w:trPr>
          <w:trHeight w:val="768"/>
        </w:trPr>
        <w:tc>
          <w:tcPr>
            <w:tcW w:w="1139" w:type="dxa"/>
            <w:tcBorders>
              <w:top w:val="single" w:sz="4" w:space="0" w:color="auto"/>
              <w:left w:val="single" w:sz="4" w:space="0" w:color="auto"/>
              <w:bottom w:val="single" w:sz="4" w:space="0" w:color="auto"/>
              <w:right w:val="single" w:sz="4" w:space="0" w:color="auto"/>
            </w:tcBorders>
          </w:tcPr>
          <w:p w14:paraId="130852FE" w14:textId="77777777" w:rsidR="00466528" w:rsidRDefault="00466528">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14:paraId="4164A4AD" w14:textId="77777777" w:rsidR="00466528" w:rsidRDefault="00466528">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14:paraId="4D0E68D9" w14:textId="77777777" w:rsidR="00466528" w:rsidRDefault="00466528">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14:paraId="3CD92B2B" w14:textId="77777777" w:rsidR="00466528" w:rsidRDefault="00466528">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14:paraId="7259DE65" w14:textId="77777777" w:rsidR="00466528" w:rsidRDefault="00466528">
            <w:pPr>
              <w:spacing w:line="360" w:lineRule="auto"/>
              <w:rPr>
                <w:rFonts w:asciiTheme="minorEastAsia" w:eastAsiaTheme="minorEastAsia" w:hAnsiTheme="minorEastAsia" w:cs="宋体"/>
                <w:sz w:val="24"/>
              </w:rPr>
            </w:pPr>
          </w:p>
        </w:tc>
      </w:tr>
      <w:tr w:rsidR="00466528" w14:paraId="35D62CE4" w14:textId="77777777">
        <w:trPr>
          <w:trHeight w:val="768"/>
        </w:trPr>
        <w:tc>
          <w:tcPr>
            <w:tcW w:w="1139" w:type="dxa"/>
            <w:tcBorders>
              <w:top w:val="single" w:sz="4" w:space="0" w:color="auto"/>
              <w:left w:val="single" w:sz="4" w:space="0" w:color="auto"/>
              <w:bottom w:val="single" w:sz="4" w:space="0" w:color="auto"/>
              <w:right w:val="single" w:sz="4" w:space="0" w:color="auto"/>
            </w:tcBorders>
          </w:tcPr>
          <w:p w14:paraId="62482933" w14:textId="77777777" w:rsidR="00466528" w:rsidRDefault="00466528">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14:paraId="05616F35" w14:textId="77777777" w:rsidR="00466528" w:rsidRDefault="00466528">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14:paraId="05F40A64" w14:textId="77777777" w:rsidR="00466528" w:rsidRDefault="00466528">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14:paraId="7E3F5266" w14:textId="77777777" w:rsidR="00466528" w:rsidRDefault="00466528">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14:paraId="5E491C79" w14:textId="77777777" w:rsidR="00466528" w:rsidRDefault="00466528">
            <w:pPr>
              <w:spacing w:line="360" w:lineRule="auto"/>
              <w:rPr>
                <w:rFonts w:asciiTheme="minorEastAsia" w:eastAsiaTheme="minorEastAsia" w:hAnsiTheme="minorEastAsia" w:cs="宋体"/>
                <w:sz w:val="24"/>
              </w:rPr>
            </w:pPr>
          </w:p>
        </w:tc>
      </w:tr>
    </w:tbl>
    <w:p w14:paraId="748505FC" w14:textId="77777777" w:rsidR="00466528" w:rsidRDefault="00627DCF">
      <w:pPr>
        <w:spacing w:line="360" w:lineRule="auto"/>
        <w:ind w:left="1"/>
        <w:rPr>
          <w:rFonts w:asciiTheme="minorEastAsia" w:eastAsiaTheme="minorEastAsia" w:hAnsiTheme="minorEastAsia" w:cs="宋体"/>
          <w:sz w:val="24"/>
        </w:rPr>
      </w:pPr>
      <w:r>
        <w:rPr>
          <w:rFonts w:asciiTheme="minorEastAsia" w:eastAsiaTheme="minorEastAsia" w:hAnsiTheme="minorEastAsia" w:cs="宋体" w:hint="eastAsia"/>
          <w:sz w:val="24"/>
        </w:rPr>
        <w:t>注：投标人必须对招标文件的主要商务技术条款（如供货期、付款方式、履约保证、质保期等）</w:t>
      </w:r>
    </w:p>
    <w:p w14:paraId="2E43889D" w14:textId="77777777" w:rsidR="00466528" w:rsidRDefault="00627DCF">
      <w:pPr>
        <w:spacing w:line="360" w:lineRule="auto"/>
        <w:ind w:leftChars="100" w:left="69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逐条填写。</w:t>
      </w:r>
    </w:p>
    <w:p w14:paraId="6FDCB072" w14:textId="77777777" w:rsidR="00466528" w:rsidRDefault="00466528">
      <w:pPr>
        <w:spacing w:line="360" w:lineRule="auto"/>
        <w:rPr>
          <w:rFonts w:asciiTheme="minorEastAsia" w:eastAsiaTheme="minorEastAsia" w:hAnsiTheme="minorEastAsia" w:cs="宋体"/>
          <w:sz w:val="24"/>
        </w:rPr>
      </w:pPr>
    </w:p>
    <w:p w14:paraId="0069F536" w14:textId="77777777" w:rsidR="00466528" w:rsidRDefault="00627DCF">
      <w:pPr>
        <w:spacing w:line="360" w:lineRule="auto"/>
        <w:ind w:firstLineChars="1971" w:firstLine="4730"/>
        <w:rPr>
          <w:rFonts w:asciiTheme="minorEastAsia" w:eastAsiaTheme="minorEastAsia" w:hAnsiTheme="minorEastAsia" w:cs="宋体"/>
          <w:sz w:val="24"/>
        </w:rPr>
      </w:pPr>
      <w:bookmarkStart w:id="955" w:name="OLE_LINK20"/>
      <w:bookmarkStart w:id="956" w:name="OLE_LINK17"/>
      <w:r>
        <w:rPr>
          <w:rFonts w:asciiTheme="minorEastAsia" w:eastAsiaTheme="minorEastAsia" w:hAnsiTheme="minorEastAsia" w:cs="宋体" w:hint="eastAsia"/>
          <w:sz w:val="24"/>
        </w:rPr>
        <w:t>授权委托人（签字）：</w:t>
      </w:r>
    </w:p>
    <w:p w14:paraId="7BF0CC64" w14:textId="77777777" w:rsidR="00466528" w:rsidRDefault="00627DCF">
      <w:pPr>
        <w:pStyle w:val="34"/>
        <w:spacing w:line="360" w:lineRule="auto"/>
        <w:ind w:firstLineChars="1971" w:firstLine="4730"/>
        <w:rPr>
          <w:rFonts w:asciiTheme="minorEastAsia" w:eastAsiaTheme="minorEastAsia" w:hAnsiTheme="minorEastAsia" w:cs="宋体"/>
          <w:sz w:val="24"/>
        </w:rPr>
      </w:pPr>
      <w:r>
        <w:rPr>
          <w:rFonts w:asciiTheme="minorEastAsia" w:eastAsiaTheme="minorEastAsia" w:hAnsiTheme="minorEastAsia" w:cs="宋体" w:hint="eastAsia"/>
          <w:sz w:val="24"/>
        </w:rPr>
        <w:t>日             期：</w:t>
      </w:r>
      <w:bookmarkEnd w:id="955"/>
      <w:bookmarkEnd w:id="956"/>
    </w:p>
    <w:p w14:paraId="5FDE05E0" w14:textId="77777777" w:rsidR="00466528" w:rsidRDefault="00627DCF">
      <w:pPr>
        <w:pStyle w:val="2"/>
        <w:keepNext w:val="0"/>
        <w:keepLines w:val="0"/>
        <w:spacing w:line="360" w:lineRule="auto"/>
        <w:rPr>
          <w:rFonts w:asciiTheme="minorEastAsia" w:eastAsiaTheme="minorEastAsia" w:hAnsiTheme="minorEastAsia"/>
        </w:rPr>
      </w:pPr>
      <w:bookmarkStart w:id="957" w:name="_Toc51778926"/>
      <w:bookmarkStart w:id="958" w:name="_Toc51778841"/>
      <w:bookmarkStart w:id="959" w:name="_Toc106373705"/>
      <w:bookmarkStart w:id="960" w:name="_Toc107931901"/>
      <w:bookmarkStart w:id="961" w:name="_Toc11308"/>
      <w:r>
        <w:rPr>
          <w:rFonts w:asciiTheme="minorEastAsia" w:eastAsiaTheme="minorEastAsia" w:hAnsiTheme="minorEastAsia" w:hint="eastAsia"/>
        </w:rPr>
        <w:lastRenderedPageBreak/>
        <w:t>5.资格审查资料</w:t>
      </w:r>
      <w:bookmarkEnd w:id="957"/>
      <w:bookmarkEnd w:id="958"/>
      <w:bookmarkEnd w:id="959"/>
      <w:bookmarkEnd w:id="960"/>
      <w:bookmarkEnd w:id="961"/>
    </w:p>
    <w:p w14:paraId="639439AA" w14:textId="77777777" w:rsidR="00466528" w:rsidRDefault="00466528">
      <w:pPr>
        <w:pStyle w:val="215"/>
        <w:keepNext w:val="0"/>
        <w:keepLines w:val="0"/>
        <w:rPr>
          <w:rFonts w:asciiTheme="minorEastAsia" w:eastAsiaTheme="minorEastAsia" w:hAnsiTheme="minorEastAsia"/>
          <w:color w:val="auto"/>
        </w:rPr>
      </w:pPr>
    </w:p>
    <w:p w14:paraId="4875200D" w14:textId="77777777" w:rsidR="00466528" w:rsidRDefault="00466528">
      <w:pPr>
        <w:pStyle w:val="215"/>
        <w:keepNext w:val="0"/>
        <w:keepLines w:val="0"/>
        <w:rPr>
          <w:rFonts w:asciiTheme="minorEastAsia" w:eastAsiaTheme="minorEastAsia" w:hAnsiTheme="minorEastAsia"/>
          <w:color w:val="auto"/>
        </w:rPr>
      </w:pPr>
    </w:p>
    <w:p w14:paraId="505B5EC6" w14:textId="77777777" w:rsidR="00466528" w:rsidRDefault="00466528">
      <w:pPr>
        <w:pStyle w:val="215"/>
        <w:keepNext w:val="0"/>
        <w:keepLines w:val="0"/>
        <w:rPr>
          <w:rFonts w:asciiTheme="minorEastAsia" w:eastAsiaTheme="minorEastAsia" w:hAnsiTheme="minorEastAsia"/>
          <w:color w:val="auto"/>
        </w:rPr>
      </w:pPr>
    </w:p>
    <w:p w14:paraId="5C4FB9C7" w14:textId="77777777" w:rsidR="00466528" w:rsidRDefault="00466528">
      <w:pPr>
        <w:pStyle w:val="215"/>
        <w:keepNext w:val="0"/>
        <w:keepLines w:val="0"/>
        <w:rPr>
          <w:rFonts w:asciiTheme="minorEastAsia" w:eastAsiaTheme="minorEastAsia" w:hAnsiTheme="minorEastAsia"/>
          <w:color w:val="auto"/>
        </w:rPr>
      </w:pPr>
    </w:p>
    <w:p w14:paraId="7996FE0D" w14:textId="77777777" w:rsidR="00466528" w:rsidRDefault="00466528">
      <w:pPr>
        <w:pStyle w:val="215"/>
        <w:keepNext w:val="0"/>
        <w:keepLines w:val="0"/>
        <w:rPr>
          <w:rFonts w:asciiTheme="minorEastAsia" w:eastAsiaTheme="minorEastAsia" w:hAnsiTheme="minorEastAsia"/>
          <w:color w:val="auto"/>
        </w:rPr>
      </w:pPr>
    </w:p>
    <w:p w14:paraId="309D351B" w14:textId="77777777" w:rsidR="00466528" w:rsidRDefault="00466528">
      <w:pPr>
        <w:pStyle w:val="215"/>
        <w:keepNext w:val="0"/>
        <w:keepLines w:val="0"/>
        <w:rPr>
          <w:rFonts w:asciiTheme="minorEastAsia" w:eastAsiaTheme="minorEastAsia" w:hAnsiTheme="minorEastAsia"/>
          <w:color w:val="auto"/>
        </w:rPr>
      </w:pPr>
    </w:p>
    <w:p w14:paraId="1A0B145E" w14:textId="77777777" w:rsidR="00466528" w:rsidRDefault="00466528">
      <w:pPr>
        <w:pStyle w:val="215"/>
        <w:keepNext w:val="0"/>
        <w:keepLines w:val="0"/>
        <w:rPr>
          <w:rFonts w:asciiTheme="minorEastAsia" w:eastAsiaTheme="minorEastAsia" w:hAnsiTheme="minorEastAsia"/>
          <w:color w:val="auto"/>
        </w:rPr>
      </w:pPr>
    </w:p>
    <w:p w14:paraId="36191F88" w14:textId="77777777" w:rsidR="00466528" w:rsidRDefault="00466528">
      <w:pPr>
        <w:pStyle w:val="215"/>
        <w:keepNext w:val="0"/>
        <w:keepLines w:val="0"/>
        <w:rPr>
          <w:rFonts w:asciiTheme="minorEastAsia" w:eastAsiaTheme="minorEastAsia" w:hAnsiTheme="minorEastAsia"/>
          <w:color w:val="auto"/>
        </w:rPr>
      </w:pPr>
    </w:p>
    <w:p w14:paraId="7CDB85E2" w14:textId="77777777" w:rsidR="00466528" w:rsidRDefault="00466528">
      <w:pPr>
        <w:pStyle w:val="215"/>
        <w:keepNext w:val="0"/>
        <w:keepLines w:val="0"/>
        <w:rPr>
          <w:rFonts w:asciiTheme="minorEastAsia" w:eastAsiaTheme="minorEastAsia" w:hAnsiTheme="minorEastAsia"/>
          <w:color w:val="auto"/>
        </w:rPr>
      </w:pPr>
    </w:p>
    <w:p w14:paraId="0CAC3B5F" w14:textId="77777777" w:rsidR="00466528" w:rsidRDefault="00466528">
      <w:pPr>
        <w:pStyle w:val="215"/>
        <w:keepNext w:val="0"/>
        <w:keepLines w:val="0"/>
        <w:rPr>
          <w:rFonts w:asciiTheme="minorEastAsia" w:eastAsiaTheme="minorEastAsia" w:hAnsiTheme="minorEastAsia"/>
          <w:color w:val="auto"/>
        </w:rPr>
      </w:pPr>
    </w:p>
    <w:p w14:paraId="466E6030" w14:textId="77777777" w:rsidR="00466528" w:rsidRDefault="00466528">
      <w:pPr>
        <w:pStyle w:val="215"/>
        <w:keepNext w:val="0"/>
        <w:keepLines w:val="0"/>
        <w:rPr>
          <w:rFonts w:asciiTheme="minorEastAsia" w:eastAsiaTheme="minorEastAsia" w:hAnsiTheme="minorEastAsia"/>
          <w:color w:val="auto"/>
        </w:rPr>
      </w:pPr>
    </w:p>
    <w:p w14:paraId="136CDF84" w14:textId="77777777" w:rsidR="00466528" w:rsidRDefault="00466528">
      <w:pPr>
        <w:pStyle w:val="215"/>
        <w:keepNext w:val="0"/>
        <w:keepLines w:val="0"/>
        <w:rPr>
          <w:rFonts w:asciiTheme="minorEastAsia" w:eastAsiaTheme="minorEastAsia" w:hAnsiTheme="minorEastAsia"/>
          <w:color w:val="auto"/>
        </w:rPr>
      </w:pPr>
    </w:p>
    <w:p w14:paraId="52C788C5" w14:textId="77777777" w:rsidR="00466528" w:rsidRDefault="00466528">
      <w:pPr>
        <w:pStyle w:val="215"/>
        <w:keepNext w:val="0"/>
        <w:keepLines w:val="0"/>
        <w:rPr>
          <w:rFonts w:asciiTheme="minorEastAsia" w:eastAsiaTheme="minorEastAsia" w:hAnsiTheme="minorEastAsia"/>
          <w:color w:val="auto"/>
        </w:rPr>
      </w:pPr>
    </w:p>
    <w:p w14:paraId="4BD6C1C9" w14:textId="77777777" w:rsidR="00466528" w:rsidRDefault="00466528">
      <w:pPr>
        <w:pStyle w:val="215"/>
        <w:keepNext w:val="0"/>
        <w:keepLines w:val="0"/>
        <w:rPr>
          <w:rFonts w:asciiTheme="minorEastAsia" w:eastAsiaTheme="minorEastAsia" w:hAnsiTheme="minorEastAsia"/>
          <w:color w:val="auto"/>
        </w:rPr>
      </w:pPr>
    </w:p>
    <w:p w14:paraId="08D51C28" w14:textId="77777777" w:rsidR="00466528" w:rsidRDefault="00466528">
      <w:pPr>
        <w:pStyle w:val="215"/>
        <w:keepNext w:val="0"/>
        <w:keepLines w:val="0"/>
        <w:rPr>
          <w:rFonts w:asciiTheme="minorEastAsia" w:eastAsiaTheme="minorEastAsia" w:hAnsiTheme="minorEastAsia"/>
          <w:color w:val="auto"/>
        </w:rPr>
      </w:pPr>
    </w:p>
    <w:p w14:paraId="72A5DFBA" w14:textId="77777777" w:rsidR="00466528" w:rsidRDefault="00466528">
      <w:pPr>
        <w:pStyle w:val="215"/>
        <w:keepNext w:val="0"/>
        <w:keepLines w:val="0"/>
        <w:rPr>
          <w:rFonts w:asciiTheme="minorEastAsia" w:eastAsiaTheme="minorEastAsia" w:hAnsiTheme="minorEastAsia"/>
          <w:color w:val="auto"/>
        </w:rPr>
      </w:pPr>
    </w:p>
    <w:p w14:paraId="6084E16C" w14:textId="77777777" w:rsidR="00466528" w:rsidRDefault="00466528">
      <w:pPr>
        <w:pStyle w:val="215"/>
        <w:keepNext w:val="0"/>
        <w:keepLines w:val="0"/>
        <w:rPr>
          <w:rFonts w:asciiTheme="minorEastAsia" w:eastAsiaTheme="minorEastAsia" w:hAnsiTheme="minorEastAsia"/>
          <w:color w:val="auto"/>
        </w:rPr>
      </w:pPr>
    </w:p>
    <w:p w14:paraId="64C8DA01" w14:textId="77777777" w:rsidR="00466528" w:rsidRDefault="00466528">
      <w:pPr>
        <w:pStyle w:val="215"/>
        <w:keepNext w:val="0"/>
        <w:keepLines w:val="0"/>
        <w:rPr>
          <w:rFonts w:asciiTheme="minorEastAsia" w:eastAsiaTheme="minorEastAsia" w:hAnsiTheme="minorEastAsia"/>
          <w:color w:val="auto"/>
        </w:rPr>
      </w:pPr>
    </w:p>
    <w:p w14:paraId="0860362D" w14:textId="77777777" w:rsidR="00466528" w:rsidRDefault="00466528">
      <w:pPr>
        <w:pStyle w:val="215"/>
        <w:keepNext w:val="0"/>
        <w:keepLines w:val="0"/>
        <w:rPr>
          <w:rFonts w:asciiTheme="minorEastAsia" w:eastAsiaTheme="minorEastAsia" w:hAnsiTheme="minorEastAsia"/>
          <w:color w:val="auto"/>
        </w:rPr>
      </w:pPr>
    </w:p>
    <w:p w14:paraId="6E0B1FB5" w14:textId="77777777" w:rsidR="00466528" w:rsidRDefault="00466528">
      <w:pPr>
        <w:pStyle w:val="215"/>
        <w:keepNext w:val="0"/>
        <w:keepLines w:val="0"/>
        <w:rPr>
          <w:rFonts w:asciiTheme="minorEastAsia" w:eastAsiaTheme="minorEastAsia" w:hAnsiTheme="minorEastAsia"/>
          <w:color w:val="auto"/>
        </w:rPr>
      </w:pPr>
    </w:p>
    <w:p w14:paraId="3BCC47E8" w14:textId="77777777" w:rsidR="00466528" w:rsidRDefault="00466528">
      <w:pPr>
        <w:pStyle w:val="215"/>
        <w:keepNext w:val="0"/>
        <w:keepLines w:val="0"/>
        <w:rPr>
          <w:rFonts w:asciiTheme="minorEastAsia" w:eastAsiaTheme="minorEastAsia" w:hAnsiTheme="minorEastAsia"/>
          <w:color w:val="auto"/>
        </w:rPr>
      </w:pPr>
    </w:p>
    <w:p w14:paraId="26EF7184" w14:textId="77777777" w:rsidR="00466528" w:rsidRDefault="00466528">
      <w:pPr>
        <w:pStyle w:val="215"/>
        <w:keepNext w:val="0"/>
        <w:keepLines w:val="0"/>
        <w:rPr>
          <w:rFonts w:asciiTheme="minorEastAsia" w:eastAsiaTheme="minorEastAsia" w:hAnsiTheme="minorEastAsia"/>
          <w:color w:val="auto"/>
        </w:rPr>
      </w:pPr>
      <w:bookmarkStart w:id="962" w:name="_Toc518311213"/>
      <w:bookmarkStart w:id="963" w:name="_Toc3798742"/>
      <w:bookmarkStart w:id="964" w:name="_Toc523825357"/>
    </w:p>
    <w:p w14:paraId="4AE28D73" w14:textId="77777777" w:rsidR="00466528" w:rsidRDefault="00627DCF">
      <w:pPr>
        <w:pStyle w:val="215"/>
        <w:keepNext w:val="0"/>
        <w:keepLines w:val="0"/>
        <w:rPr>
          <w:rFonts w:asciiTheme="minorEastAsia" w:eastAsiaTheme="minorEastAsia" w:hAnsiTheme="minorEastAsia"/>
          <w:color w:val="auto"/>
        </w:rPr>
      </w:pPr>
      <w:bookmarkStart w:id="965" w:name="_Toc107931902"/>
      <w:bookmarkStart w:id="966" w:name="_Toc106373706"/>
      <w:bookmarkStart w:id="967" w:name="_Toc51778927"/>
      <w:bookmarkStart w:id="968" w:name="_Toc51778842"/>
      <w:bookmarkStart w:id="969" w:name="_Toc157"/>
      <w:r>
        <w:rPr>
          <w:rFonts w:asciiTheme="minorEastAsia" w:eastAsiaTheme="minorEastAsia" w:hAnsiTheme="minorEastAsia" w:hint="eastAsia"/>
          <w:color w:val="auto"/>
        </w:rPr>
        <w:lastRenderedPageBreak/>
        <w:t>6.</w:t>
      </w:r>
      <w:bookmarkEnd w:id="950"/>
      <w:bookmarkEnd w:id="951"/>
      <w:bookmarkEnd w:id="952"/>
      <w:bookmarkEnd w:id="953"/>
      <w:r>
        <w:rPr>
          <w:rFonts w:asciiTheme="minorEastAsia" w:eastAsiaTheme="minorEastAsia" w:hAnsiTheme="minorEastAsia" w:hint="eastAsia"/>
          <w:color w:val="auto"/>
        </w:rPr>
        <w:t>申请人基本情况</w:t>
      </w:r>
      <w:bookmarkEnd w:id="954"/>
      <w:bookmarkEnd w:id="962"/>
      <w:bookmarkEnd w:id="963"/>
      <w:bookmarkEnd w:id="964"/>
      <w:bookmarkEnd w:id="965"/>
      <w:bookmarkEnd w:id="966"/>
      <w:bookmarkEnd w:id="967"/>
      <w:bookmarkEnd w:id="968"/>
      <w:bookmarkEnd w:id="969"/>
    </w:p>
    <w:p w14:paraId="70594CF7" w14:textId="77777777" w:rsidR="00466528" w:rsidRDefault="00627DCF">
      <w:pPr>
        <w:spacing w:before="20" w:after="20" w:line="416" w:lineRule="auto"/>
        <w:jc w:val="center"/>
        <w:outlineLvl w:val="2"/>
        <w:rPr>
          <w:rFonts w:asciiTheme="minorEastAsia" w:eastAsiaTheme="minorEastAsia" w:hAnsiTheme="minorEastAsia"/>
          <w:b/>
          <w:bCs/>
          <w:sz w:val="24"/>
          <w:szCs w:val="32"/>
        </w:rPr>
      </w:pPr>
      <w:bookmarkStart w:id="970" w:name="_Toc523825358"/>
      <w:bookmarkStart w:id="971" w:name="_Toc518311214"/>
      <w:bookmarkStart w:id="972" w:name="_Toc505173208"/>
      <w:bookmarkStart w:id="973" w:name="_Toc3798743"/>
      <w:bookmarkStart w:id="974" w:name="_Toc518286368"/>
      <w:bookmarkStart w:id="975" w:name="_Toc51778843"/>
      <w:bookmarkStart w:id="976" w:name="_Toc51778928"/>
      <w:bookmarkStart w:id="977" w:name="_Toc106373707"/>
      <w:bookmarkStart w:id="978" w:name="_Toc107931903"/>
      <w:bookmarkStart w:id="979" w:name="_Toc18844"/>
      <w:r>
        <w:rPr>
          <w:rFonts w:asciiTheme="minorEastAsia" w:eastAsiaTheme="minorEastAsia" w:hAnsiTheme="minorEastAsia" w:hint="eastAsia"/>
          <w:b/>
          <w:bCs/>
          <w:sz w:val="24"/>
          <w:szCs w:val="32"/>
        </w:rPr>
        <w:t>投标人基本情况表</w:t>
      </w:r>
      <w:bookmarkEnd w:id="970"/>
      <w:bookmarkEnd w:id="971"/>
      <w:bookmarkEnd w:id="972"/>
      <w:bookmarkEnd w:id="973"/>
      <w:bookmarkEnd w:id="974"/>
      <w:bookmarkEnd w:id="975"/>
      <w:bookmarkEnd w:id="976"/>
      <w:bookmarkEnd w:id="977"/>
      <w:bookmarkEnd w:id="978"/>
      <w:bookmarkEnd w:id="979"/>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003"/>
        <w:gridCol w:w="201"/>
        <w:gridCol w:w="806"/>
        <w:gridCol w:w="912"/>
        <w:gridCol w:w="447"/>
        <w:gridCol w:w="333"/>
        <w:gridCol w:w="1372"/>
        <w:gridCol w:w="333"/>
        <w:gridCol w:w="928"/>
        <w:gridCol w:w="1679"/>
      </w:tblGrid>
      <w:tr w:rsidR="00466528" w14:paraId="3902503A" w14:textId="77777777">
        <w:trPr>
          <w:trHeight w:val="509"/>
        </w:trPr>
        <w:tc>
          <w:tcPr>
            <w:tcW w:w="1840" w:type="dxa"/>
            <w:vAlign w:val="center"/>
          </w:tcPr>
          <w:p w14:paraId="2CEA97EB"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投标人名称</w:t>
            </w:r>
          </w:p>
        </w:tc>
        <w:tc>
          <w:tcPr>
            <w:tcW w:w="8014" w:type="dxa"/>
            <w:gridSpan w:val="10"/>
            <w:vAlign w:val="center"/>
          </w:tcPr>
          <w:p w14:paraId="3ED2D356" w14:textId="77777777" w:rsidR="00466528" w:rsidRDefault="00466528">
            <w:pPr>
              <w:spacing w:line="270" w:lineRule="atLeast"/>
              <w:jc w:val="center"/>
              <w:rPr>
                <w:rFonts w:asciiTheme="minorEastAsia" w:eastAsiaTheme="minorEastAsia" w:hAnsiTheme="minorEastAsia" w:cs="宋体"/>
                <w:sz w:val="24"/>
              </w:rPr>
            </w:pPr>
          </w:p>
        </w:tc>
      </w:tr>
      <w:tr w:rsidR="00466528" w14:paraId="4F7CC63D" w14:textId="77777777">
        <w:trPr>
          <w:trHeight w:val="577"/>
        </w:trPr>
        <w:tc>
          <w:tcPr>
            <w:tcW w:w="1840" w:type="dxa"/>
            <w:vAlign w:val="center"/>
          </w:tcPr>
          <w:p w14:paraId="28CC8D93"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注册地址</w:t>
            </w:r>
          </w:p>
        </w:tc>
        <w:tc>
          <w:tcPr>
            <w:tcW w:w="3702" w:type="dxa"/>
            <w:gridSpan w:val="6"/>
            <w:vAlign w:val="center"/>
          </w:tcPr>
          <w:p w14:paraId="4A600556" w14:textId="77777777" w:rsidR="00466528" w:rsidRDefault="00466528">
            <w:pPr>
              <w:spacing w:line="270" w:lineRule="atLeast"/>
              <w:jc w:val="center"/>
              <w:rPr>
                <w:rFonts w:asciiTheme="minorEastAsia" w:eastAsiaTheme="minorEastAsia" w:hAnsiTheme="minorEastAsia" w:cs="宋体"/>
                <w:sz w:val="24"/>
              </w:rPr>
            </w:pPr>
          </w:p>
        </w:tc>
        <w:tc>
          <w:tcPr>
            <w:tcW w:w="1372" w:type="dxa"/>
            <w:vAlign w:val="center"/>
          </w:tcPr>
          <w:p w14:paraId="60B99247"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邮政编码</w:t>
            </w:r>
          </w:p>
        </w:tc>
        <w:tc>
          <w:tcPr>
            <w:tcW w:w="2940" w:type="dxa"/>
            <w:gridSpan w:val="3"/>
            <w:vAlign w:val="center"/>
          </w:tcPr>
          <w:p w14:paraId="4A2D860F" w14:textId="77777777" w:rsidR="00466528" w:rsidRDefault="00466528">
            <w:pPr>
              <w:spacing w:line="270" w:lineRule="atLeast"/>
              <w:jc w:val="center"/>
              <w:rPr>
                <w:rFonts w:asciiTheme="minorEastAsia" w:eastAsiaTheme="minorEastAsia" w:hAnsiTheme="minorEastAsia" w:cs="宋体"/>
                <w:sz w:val="24"/>
              </w:rPr>
            </w:pPr>
          </w:p>
        </w:tc>
      </w:tr>
      <w:tr w:rsidR="00466528" w14:paraId="6D9CAF57" w14:textId="77777777">
        <w:trPr>
          <w:trHeight w:val="586"/>
        </w:trPr>
        <w:tc>
          <w:tcPr>
            <w:tcW w:w="1840" w:type="dxa"/>
            <w:vMerge w:val="restart"/>
            <w:vAlign w:val="center"/>
          </w:tcPr>
          <w:p w14:paraId="00CDF55F"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联系方式</w:t>
            </w:r>
          </w:p>
        </w:tc>
        <w:tc>
          <w:tcPr>
            <w:tcW w:w="1204" w:type="dxa"/>
            <w:gridSpan w:val="2"/>
            <w:vAlign w:val="center"/>
          </w:tcPr>
          <w:p w14:paraId="784ADD81"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联系人</w:t>
            </w:r>
          </w:p>
        </w:tc>
        <w:tc>
          <w:tcPr>
            <w:tcW w:w="2498" w:type="dxa"/>
            <w:gridSpan w:val="4"/>
            <w:vAlign w:val="center"/>
          </w:tcPr>
          <w:p w14:paraId="6B208D35" w14:textId="77777777" w:rsidR="00466528" w:rsidRDefault="00466528">
            <w:pPr>
              <w:spacing w:line="270" w:lineRule="atLeast"/>
              <w:jc w:val="center"/>
              <w:rPr>
                <w:rFonts w:asciiTheme="minorEastAsia" w:eastAsiaTheme="minorEastAsia" w:hAnsiTheme="minorEastAsia" w:cs="宋体"/>
                <w:sz w:val="24"/>
              </w:rPr>
            </w:pPr>
          </w:p>
        </w:tc>
        <w:tc>
          <w:tcPr>
            <w:tcW w:w="1372" w:type="dxa"/>
            <w:vAlign w:val="center"/>
          </w:tcPr>
          <w:p w14:paraId="5AD60C7C"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电 话</w:t>
            </w:r>
          </w:p>
        </w:tc>
        <w:tc>
          <w:tcPr>
            <w:tcW w:w="2940" w:type="dxa"/>
            <w:gridSpan w:val="3"/>
            <w:vAlign w:val="center"/>
          </w:tcPr>
          <w:p w14:paraId="60A9CFFB" w14:textId="77777777" w:rsidR="00466528" w:rsidRDefault="00466528">
            <w:pPr>
              <w:spacing w:line="270" w:lineRule="atLeast"/>
              <w:jc w:val="center"/>
              <w:rPr>
                <w:rFonts w:asciiTheme="minorEastAsia" w:eastAsiaTheme="minorEastAsia" w:hAnsiTheme="minorEastAsia" w:cs="宋体"/>
                <w:sz w:val="24"/>
              </w:rPr>
            </w:pPr>
          </w:p>
        </w:tc>
      </w:tr>
      <w:tr w:rsidR="00466528" w14:paraId="70C4A52A" w14:textId="77777777">
        <w:trPr>
          <w:trHeight w:val="575"/>
        </w:trPr>
        <w:tc>
          <w:tcPr>
            <w:tcW w:w="1840" w:type="dxa"/>
            <w:vMerge/>
            <w:vAlign w:val="center"/>
          </w:tcPr>
          <w:p w14:paraId="2EFF90AC" w14:textId="77777777" w:rsidR="00466528" w:rsidRDefault="00466528">
            <w:pPr>
              <w:jc w:val="center"/>
              <w:rPr>
                <w:rFonts w:asciiTheme="minorEastAsia" w:eastAsiaTheme="minorEastAsia" w:hAnsiTheme="minorEastAsia" w:cs="宋体"/>
                <w:sz w:val="24"/>
              </w:rPr>
            </w:pPr>
          </w:p>
        </w:tc>
        <w:tc>
          <w:tcPr>
            <w:tcW w:w="1204" w:type="dxa"/>
            <w:gridSpan w:val="2"/>
            <w:vAlign w:val="center"/>
          </w:tcPr>
          <w:p w14:paraId="1D5DD7E6"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传  真</w:t>
            </w:r>
          </w:p>
        </w:tc>
        <w:tc>
          <w:tcPr>
            <w:tcW w:w="2498" w:type="dxa"/>
            <w:gridSpan w:val="4"/>
            <w:vAlign w:val="center"/>
          </w:tcPr>
          <w:p w14:paraId="34305BFC" w14:textId="77777777" w:rsidR="00466528" w:rsidRDefault="00466528">
            <w:pPr>
              <w:spacing w:line="270" w:lineRule="atLeast"/>
              <w:jc w:val="center"/>
              <w:rPr>
                <w:rFonts w:asciiTheme="minorEastAsia" w:eastAsiaTheme="minorEastAsia" w:hAnsiTheme="minorEastAsia" w:cs="宋体"/>
                <w:sz w:val="24"/>
              </w:rPr>
            </w:pPr>
          </w:p>
        </w:tc>
        <w:tc>
          <w:tcPr>
            <w:tcW w:w="1372" w:type="dxa"/>
            <w:vAlign w:val="center"/>
          </w:tcPr>
          <w:p w14:paraId="3E45ACB0"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网 址</w:t>
            </w:r>
          </w:p>
        </w:tc>
        <w:tc>
          <w:tcPr>
            <w:tcW w:w="2940" w:type="dxa"/>
            <w:gridSpan w:val="3"/>
            <w:vAlign w:val="center"/>
          </w:tcPr>
          <w:p w14:paraId="11FEA31F" w14:textId="77777777" w:rsidR="00466528" w:rsidRDefault="00466528">
            <w:pPr>
              <w:spacing w:line="270" w:lineRule="atLeast"/>
              <w:jc w:val="center"/>
              <w:rPr>
                <w:rFonts w:asciiTheme="minorEastAsia" w:eastAsiaTheme="minorEastAsia" w:hAnsiTheme="minorEastAsia" w:cs="宋体"/>
                <w:sz w:val="24"/>
              </w:rPr>
            </w:pPr>
          </w:p>
        </w:tc>
      </w:tr>
      <w:tr w:rsidR="00466528" w14:paraId="1E584C49" w14:textId="77777777">
        <w:trPr>
          <w:trHeight w:val="579"/>
        </w:trPr>
        <w:tc>
          <w:tcPr>
            <w:tcW w:w="1840" w:type="dxa"/>
            <w:vAlign w:val="center"/>
          </w:tcPr>
          <w:p w14:paraId="43013258"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组织结构</w:t>
            </w:r>
          </w:p>
        </w:tc>
        <w:tc>
          <w:tcPr>
            <w:tcW w:w="8014" w:type="dxa"/>
            <w:gridSpan w:val="10"/>
            <w:vAlign w:val="center"/>
          </w:tcPr>
          <w:p w14:paraId="1FF53E00" w14:textId="77777777" w:rsidR="00466528" w:rsidRDefault="00466528">
            <w:pPr>
              <w:spacing w:line="270" w:lineRule="atLeast"/>
              <w:jc w:val="center"/>
              <w:rPr>
                <w:rFonts w:asciiTheme="minorEastAsia" w:eastAsiaTheme="minorEastAsia" w:hAnsiTheme="minorEastAsia" w:cs="宋体"/>
                <w:sz w:val="24"/>
              </w:rPr>
            </w:pPr>
          </w:p>
        </w:tc>
      </w:tr>
      <w:tr w:rsidR="00466528" w14:paraId="18852969" w14:textId="77777777">
        <w:trPr>
          <w:trHeight w:val="589"/>
        </w:trPr>
        <w:tc>
          <w:tcPr>
            <w:tcW w:w="1840" w:type="dxa"/>
            <w:vAlign w:val="center"/>
          </w:tcPr>
          <w:p w14:paraId="3C734E88"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法定代表人</w:t>
            </w:r>
          </w:p>
        </w:tc>
        <w:tc>
          <w:tcPr>
            <w:tcW w:w="1003" w:type="dxa"/>
            <w:vAlign w:val="center"/>
          </w:tcPr>
          <w:p w14:paraId="2E989239"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姓名</w:t>
            </w:r>
          </w:p>
        </w:tc>
        <w:tc>
          <w:tcPr>
            <w:tcW w:w="1007" w:type="dxa"/>
            <w:gridSpan w:val="2"/>
            <w:vAlign w:val="center"/>
          </w:tcPr>
          <w:p w14:paraId="2E2E4DE1" w14:textId="77777777" w:rsidR="00466528" w:rsidRDefault="00466528">
            <w:pPr>
              <w:spacing w:line="270" w:lineRule="atLeast"/>
              <w:jc w:val="center"/>
              <w:rPr>
                <w:rFonts w:asciiTheme="minorEastAsia" w:eastAsiaTheme="minorEastAsia" w:hAnsiTheme="minorEastAsia" w:cs="宋体"/>
                <w:sz w:val="24"/>
              </w:rPr>
            </w:pPr>
          </w:p>
        </w:tc>
        <w:tc>
          <w:tcPr>
            <w:tcW w:w="1359" w:type="dxa"/>
            <w:gridSpan w:val="2"/>
            <w:vAlign w:val="center"/>
          </w:tcPr>
          <w:p w14:paraId="416E7AEB"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技术职称</w:t>
            </w:r>
          </w:p>
        </w:tc>
        <w:tc>
          <w:tcPr>
            <w:tcW w:w="2038" w:type="dxa"/>
            <w:gridSpan w:val="3"/>
            <w:vAlign w:val="center"/>
          </w:tcPr>
          <w:p w14:paraId="466E5C77" w14:textId="77777777" w:rsidR="00466528" w:rsidRDefault="00466528">
            <w:pPr>
              <w:spacing w:line="270" w:lineRule="atLeast"/>
              <w:jc w:val="center"/>
              <w:rPr>
                <w:rFonts w:asciiTheme="minorEastAsia" w:eastAsiaTheme="minorEastAsia" w:hAnsiTheme="minorEastAsia" w:cs="宋体"/>
                <w:sz w:val="24"/>
              </w:rPr>
            </w:pPr>
          </w:p>
        </w:tc>
        <w:tc>
          <w:tcPr>
            <w:tcW w:w="928" w:type="dxa"/>
            <w:vAlign w:val="center"/>
          </w:tcPr>
          <w:p w14:paraId="12DE2BEE"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电话</w:t>
            </w:r>
          </w:p>
        </w:tc>
        <w:tc>
          <w:tcPr>
            <w:tcW w:w="1679" w:type="dxa"/>
            <w:vAlign w:val="center"/>
          </w:tcPr>
          <w:p w14:paraId="7048161C" w14:textId="77777777" w:rsidR="00466528" w:rsidRDefault="00466528">
            <w:pPr>
              <w:spacing w:line="270" w:lineRule="atLeast"/>
              <w:jc w:val="center"/>
              <w:rPr>
                <w:rFonts w:asciiTheme="minorEastAsia" w:eastAsiaTheme="minorEastAsia" w:hAnsiTheme="minorEastAsia" w:cs="宋体"/>
                <w:sz w:val="24"/>
              </w:rPr>
            </w:pPr>
          </w:p>
        </w:tc>
      </w:tr>
      <w:tr w:rsidR="00466528" w14:paraId="685F0F72" w14:textId="77777777">
        <w:trPr>
          <w:trHeight w:val="571"/>
        </w:trPr>
        <w:tc>
          <w:tcPr>
            <w:tcW w:w="1840" w:type="dxa"/>
            <w:vAlign w:val="center"/>
          </w:tcPr>
          <w:p w14:paraId="479250B9"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技术负责人</w:t>
            </w:r>
          </w:p>
        </w:tc>
        <w:tc>
          <w:tcPr>
            <w:tcW w:w="1003" w:type="dxa"/>
            <w:vAlign w:val="center"/>
          </w:tcPr>
          <w:p w14:paraId="532FB028"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姓名</w:t>
            </w:r>
          </w:p>
        </w:tc>
        <w:tc>
          <w:tcPr>
            <w:tcW w:w="1007" w:type="dxa"/>
            <w:gridSpan w:val="2"/>
            <w:vAlign w:val="center"/>
          </w:tcPr>
          <w:p w14:paraId="6785DE66" w14:textId="77777777" w:rsidR="00466528" w:rsidRDefault="00466528">
            <w:pPr>
              <w:spacing w:line="270" w:lineRule="atLeast"/>
              <w:jc w:val="center"/>
              <w:rPr>
                <w:rFonts w:asciiTheme="minorEastAsia" w:eastAsiaTheme="minorEastAsia" w:hAnsiTheme="minorEastAsia" w:cs="宋体"/>
                <w:sz w:val="24"/>
              </w:rPr>
            </w:pPr>
          </w:p>
        </w:tc>
        <w:tc>
          <w:tcPr>
            <w:tcW w:w="1359" w:type="dxa"/>
            <w:gridSpan w:val="2"/>
            <w:vAlign w:val="center"/>
          </w:tcPr>
          <w:p w14:paraId="15B1D02A"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技术职称</w:t>
            </w:r>
          </w:p>
        </w:tc>
        <w:tc>
          <w:tcPr>
            <w:tcW w:w="2038" w:type="dxa"/>
            <w:gridSpan w:val="3"/>
            <w:vAlign w:val="center"/>
          </w:tcPr>
          <w:p w14:paraId="618B9E51" w14:textId="77777777" w:rsidR="00466528" w:rsidRDefault="00466528">
            <w:pPr>
              <w:spacing w:line="270" w:lineRule="atLeast"/>
              <w:jc w:val="center"/>
              <w:rPr>
                <w:rFonts w:asciiTheme="minorEastAsia" w:eastAsiaTheme="minorEastAsia" w:hAnsiTheme="minorEastAsia" w:cs="宋体"/>
                <w:sz w:val="24"/>
              </w:rPr>
            </w:pPr>
          </w:p>
        </w:tc>
        <w:tc>
          <w:tcPr>
            <w:tcW w:w="928" w:type="dxa"/>
            <w:vAlign w:val="center"/>
          </w:tcPr>
          <w:p w14:paraId="44457912"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电话</w:t>
            </w:r>
          </w:p>
        </w:tc>
        <w:tc>
          <w:tcPr>
            <w:tcW w:w="1679" w:type="dxa"/>
            <w:vAlign w:val="center"/>
          </w:tcPr>
          <w:p w14:paraId="384273BE" w14:textId="77777777" w:rsidR="00466528" w:rsidRDefault="00466528">
            <w:pPr>
              <w:spacing w:line="270" w:lineRule="atLeast"/>
              <w:jc w:val="center"/>
              <w:rPr>
                <w:rFonts w:asciiTheme="minorEastAsia" w:eastAsiaTheme="minorEastAsia" w:hAnsiTheme="minorEastAsia" w:cs="宋体"/>
                <w:sz w:val="24"/>
              </w:rPr>
            </w:pPr>
          </w:p>
        </w:tc>
      </w:tr>
      <w:tr w:rsidR="00466528" w14:paraId="622B66D5" w14:textId="77777777">
        <w:trPr>
          <w:trHeight w:val="581"/>
        </w:trPr>
        <w:tc>
          <w:tcPr>
            <w:tcW w:w="1840" w:type="dxa"/>
            <w:vAlign w:val="center"/>
          </w:tcPr>
          <w:p w14:paraId="21E076EF"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成立时间</w:t>
            </w:r>
          </w:p>
        </w:tc>
        <w:tc>
          <w:tcPr>
            <w:tcW w:w="2010" w:type="dxa"/>
            <w:gridSpan w:val="3"/>
            <w:vAlign w:val="center"/>
          </w:tcPr>
          <w:p w14:paraId="3B3F8598" w14:textId="77777777" w:rsidR="00466528" w:rsidRDefault="00466528">
            <w:pPr>
              <w:spacing w:line="270" w:lineRule="atLeast"/>
              <w:jc w:val="center"/>
              <w:rPr>
                <w:rFonts w:asciiTheme="minorEastAsia" w:eastAsiaTheme="minorEastAsia" w:hAnsiTheme="minorEastAsia" w:cs="宋体"/>
                <w:sz w:val="24"/>
              </w:rPr>
            </w:pPr>
          </w:p>
        </w:tc>
        <w:tc>
          <w:tcPr>
            <w:tcW w:w="6004" w:type="dxa"/>
            <w:gridSpan w:val="7"/>
            <w:vAlign w:val="center"/>
          </w:tcPr>
          <w:p w14:paraId="0EF4D8BC"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员工总人数：</w:t>
            </w:r>
          </w:p>
        </w:tc>
      </w:tr>
      <w:tr w:rsidR="00466528" w14:paraId="7E8859A0" w14:textId="77777777">
        <w:trPr>
          <w:trHeight w:val="582"/>
        </w:trPr>
        <w:tc>
          <w:tcPr>
            <w:tcW w:w="1840" w:type="dxa"/>
            <w:vAlign w:val="center"/>
          </w:tcPr>
          <w:p w14:paraId="3614DE9C"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企业资质等级</w:t>
            </w:r>
          </w:p>
        </w:tc>
        <w:tc>
          <w:tcPr>
            <w:tcW w:w="2010" w:type="dxa"/>
            <w:gridSpan w:val="3"/>
            <w:vAlign w:val="center"/>
          </w:tcPr>
          <w:p w14:paraId="59ACC95B" w14:textId="77777777" w:rsidR="00466528" w:rsidRDefault="00466528">
            <w:pPr>
              <w:spacing w:line="270" w:lineRule="atLeast"/>
              <w:jc w:val="center"/>
              <w:rPr>
                <w:rFonts w:asciiTheme="minorEastAsia" w:eastAsiaTheme="minorEastAsia" w:hAnsiTheme="minorEastAsia" w:cs="宋体"/>
                <w:sz w:val="24"/>
              </w:rPr>
            </w:pPr>
          </w:p>
        </w:tc>
        <w:tc>
          <w:tcPr>
            <w:tcW w:w="912" w:type="dxa"/>
            <w:vMerge w:val="restart"/>
            <w:vAlign w:val="center"/>
          </w:tcPr>
          <w:p w14:paraId="54B59B39"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其中</w:t>
            </w:r>
          </w:p>
        </w:tc>
        <w:tc>
          <w:tcPr>
            <w:tcW w:w="2485" w:type="dxa"/>
            <w:gridSpan w:val="4"/>
            <w:vAlign w:val="center"/>
          </w:tcPr>
          <w:p w14:paraId="5610BA83"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项目经理</w:t>
            </w:r>
          </w:p>
        </w:tc>
        <w:tc>
          <w:tcPr>
            <w:tcW w:w="2607" w:type="dxa"/>
            <w:gridSpan w:val="2"/>
            <w:vAlign w:val="center"/>
          </w:tcPr>
          <w:p w14:paraId="5AD02781" w14:textId="77777777" w:rsidR="00466528" w:rsidRDefault="00466528">
            <w:pPr>
              <w:spacing w:line="270" w:lineRule="atLeast"/>
              <w:jc w:val="center"/>
              <w:rPr>
                <w:rFonts w:asciiTheme="minorEastAsia" w:eastAsiaTheme="minorEastAsia" w:hAnsiTheme="minorEastAsia" w:cs="宋体"/>
                <w:sz w:val="24"/>
              </w:rPr>
            </w:pPr>
          </w:p>
        </w:tc>
      </w:tr>
      <w:tr w:rsidR="00466528" w14:paraId="66162209" w14:textId="77777777">
        <w:trPr>
          <w:trHeight w:val="585"/>
        </w:trPr>
        <w:tc>
          <w:tcPr>
            <w:tcW w:w="1840" w:type="dxa"/>
            <w:vAlign w:val="center"/>
          </w:tcPr>
          <w:p w14:paraId="4FE34031"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营业执照号</w:t>
            </w:r>
          </w:p>
        </w:tc>
        <w:tc>
          <w:tcPr>
            <w:tcW w:w="2010" w:type="dxa"/>
            <w:gridSpan w:val="3"/>
            <w:vAlign w:val="center"/>
          </w:tcPr>
          <w:p w14:paraId="5C227563" w14:textId="77777777" w:rsidR="00466528" w:rsidRDefault="00466528">
            <w:pPr>
              <w:spacing w:line="270" w:lineRule="atLeast"/>
              <w:jc w:val="center"/>
              <w:rPr>
                <w:rFonts w:asciiTheme="minorEastAsia" w:eastAsiaTheme="minorEastAsia" w:hAnsiTheme="minorEastAsia" w:cs="宋体"/>
                <w:sz w:val="24"/>
              </w:rPr>
            </w:pPr>
          </w:p>
        </w:tc>
        <w:tc>
          <w:tcPr>
            <w:tcW w:w="912" w:type="dxa"/>
            <w:vMerge/>
            <w:vAlign w:val="center"/>
          </w:tcPr>
          <w:p w14:paraId="30FE2BC9" w14:textId="77777777" w:rsidR="00466528" w:rsidRDefault="00466528">
            <w:pPr>
              <w:jc w:val="center"/>
              <w:rPr>
                <w:rFonts w:asciiTheme="minorEastAsia" w:eastAsiaTheme="minorEastAsia" w:hAnsiTheme="minorEastAsia" w:cs="宋体"/>
                <w:sz w:val="24"/>
              </w:rPr>
            </w:pPr>
          </w:p>
        </w:tc>
        <w:tc>
          <w:tcPr>
            <w:tcW w:w="2485" w:type="dxa"/>
            <w:gridSpan w:val="4"/>
            <w:vAlign w:val="center"/>
          </w:tcPr>
          <w:p w14:paraId="21E2892D"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高级职称人员</w:t>
            </w:r>
          </w:p>
        </w:tc>
        <w:tc>
          <w:tcPr>
            <w:tcW w:w="2607" w:type="dxa"/>
            <w:gridSpan w:val="2"/>
            <w:vAlign w:val="center"/>
          </w:tcPr>
          <w:p w14:paraId="0AB53DF2" w14:textId="77777777" w:rsidR="00466528" w:rsidRDefault="00466528">
            <w:pPr>
              <w:spacing w:line="270" w:lineRule="atLeast"/>
              <w:jc w:val="center"/>
              <w:rPr>
                <w:rFonts w:asciiTheme="minorEastAsia" w:eastAsiaTheme="minorEastAsia" w:hAnsiTheme="minorEastAsia" w:cs="宋体"/>
                <w:sz w:val="24"/>
              </w:rPr>
            </w:pPr>
          </w:p>
        </w:tc>
      </w:tr>
      <w:tr w:rsidR="00466528" w14:paraId="279CAF81" w14:textId="77777777">
        <w:trPr>
          <w:trHeight w:val="439"/>
        </w:trPr>
        <w:tc>
          <w:tcPr>
            <w:tcW w:w="1840" w:type="dxa"/>
            <w:vAlign w:val="center"/>
          </w:tcPr>
          <w:p w14:paraId="7A24AB27"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注册资金</w:t>
            </w:r>
          </w:p>
        </w:tc>
        <w:tc>
          <w:tcPr>
            <w:tcW w:w="2010" w:type="dxa"/>
            <w:gridSpan w:val="3"/>
            <w:vAlign w:val="center"/>
          </w:tcPr>
          <w:p w14:paraId="6BC6E8FB" w14:textId="77777777" w:rsidR="00466528" w:rsidRDefault="00466528">
            <w:pPr>
              <w:spacing w:line="270" w:lineRule="atLeast"/>
              <w:jc w:val="center"/>
              <w:rPr>
                <w:rFonts w:asciiTheme="minorEastAsia" w:eastAsiaTheme="minorEastAsia" w:hAnsiTheme="minorEastAsia" w:cs="宋体"/>
                <w:sz w:val="24"/>
              </w:rPr>
            </w:pPr>
          </w:p>
        </w:tc>
        <w:tc>
          <w:tcPr>
            <w:tcW w:w="912" w:type="dxa"/>
            <w:vMerge/>
            <w:vAlign w:val="center"/>
          </w:tcPr>
          <w:p w14:paraId="48E4E217" w14:textId="77777777" w:rsidR="00466528" w:rsidRDefault="00466528">
            <w:pPr>
              <w:jc w:val="center"/>
              <w:rPr>
                <w:rFonts w:asciiTheme="minorEastAsia" w:eastAsiaTheme="minorEastAsia" w:hAnsiTheme="minorEastAsia" w:cs="宋体"/>
                <w:sz w:val="24"/>
              </w:rPr>
            </w:pPr>
          </w:p>
        </w:tc>
        <w:tc>
          <w:tcPr>
            <w:tcW w:w="2485" w:type="dxa"/>
            <w:gridSpan w:val="4"/>
            <w:vAlign w:val="center"/>
          </w:tcPr>
          <w:p w14:paraId="0FC25E68"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中级职称人员</w:t>
            </w:r>
          </w:p>
        </w:tc>
        <w:tc>
          <w:tcPr>
            <w:tcW w:w="2607" w:type="dxa"/>
            <w:gridSpan w:val="2"/>
            <w:vAlign w:val="center"/>
          </w:tcPr>
          <w:p w14:paraId="2EAC6B4A" w14:textId="77777777" w:rsidR="00466528" w:rsidRDefault="00466528">
            <w:pPr>
              <w:spacing w:line="270" w:lineRule="atLeast"/>
              <w:jc w:val="center"/>
              <w:rPr>
                <w:rFonts w:asciiTheme="minorEastAsia" w:eastAsiaTheme="minorEastAsia" w:hAnsiTheme="minorEastAsia" w:cs="宋体"/>
                <w:sz w:val="24"/>
              </w:rPr>
            </w:pPr>
          </w:p>
        </w:tc>
      </w:tr>
      <w:tr w:rsidR="00466528" w14:paraId="0D2EBEC5" w14:textId="77777777">
        <w:trPr>
          <w:trHeight w:val="525"/>
        </w:trPr>
        <w:tc>
          <w:tcPr>
            <w:tcW w:w="1840" w:type="dxa"/>
            <w:vAlign w:val="center"/>
          </w:tcPr>
          <w:p w14:paraId="4105B57D"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开户银行</w:t>
            </w:r>
          </w:p>
        </w:tc>
        <w:tc>
          <w:tcPr>
            <w:tcW w:w="2010" w:type="dxa"/>
            <w:gridSpan w:val="3"/>
            <w:vAlign w:val="center"/>
          </w:tcPr>
          <w:p w14:paraId="13105D25" w14:textId="77777777" w:rsidR="00466528" w:rsidRDefault="00466528">
            <w:pPr>
              <w:spacing w:line="270" w:lineRule="atLeast"/>
              <w:jc w:val="center"/>
              <w:rPr>
                <w:rFonts w:asciiTheme="minorEastAsia" w:eastAsiaTheme="minorEastAsia" w:hAnsiTheme="minorEastAsia" w:cs="宋体"/>
                <w:sz w:val="24"/>
              </w:rPr>
            </w:pPr>
          </w:p>
        </w:tc>
        <w:tc>
          <w:tcPr>
            <w:tcW w:w="912" w:type="dxa"/>
            <w:vMerge/>
            <w:vAlign w:val="center"/>
          </w:tcPr>
          <w:p w14:paraId="75D21B05" w14:textId="77777777" w:rsidR="00466528" w:rsidRDefault="00466528">
            <w:pPr>
              <w:jc w:val="center"/>
              <w:rPr>
                <w:rFonts w:asciiTheme="minorEastAsia" w:eastAsiaTheme="minorEastAsia" w:hAnsiTheme="minorEastAsia" w:cs="宋体"/>
                <w:sz w:val="24"/>
              </w:rPr>
            </w:pPr>
          </w:p>
        </w:tc>
        <w:tc>
          <w:tcPr>
            <w:tcW w:w="2485" w:type="dxa"/>
            <w:gridSpan w:val="4"/>
            <w:vAlign w:val="center"/>
          </w:tcPr>
          <w:p w14:paraId="18639311"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初级职称人员</w:t>
            </w:r>
          </w:p>
        </w:tc>
        <w:tc>
          <w:tcPr>
            <w:tcW w:w="2607" w:type="dxa"/>
            <w:gridSpan w:val="2"/>
            <w:vAlign w:val="center"/>
          </w:tcPr>
          <w:p w14:paraId="3F0DBD94" w14:textId="77777777" w:rsidR="00466528" w:rsidRDefault="00466528">
            <w:pPr>
              <w:spacing w:line="270" w:lineRule="atLeast"/>
              <w:jc w:val="center"/>
              <w:rPr>
                <w:rFonts w:asciiTheme="minorEastAsia" w:eastAsiaTheme="minorEastAsia" w:hAnsiTheme="minorEastAsia" w:cs="宋体"/>
                <w:sz w:val="24"/>
              </w:rPr>
            </w:pPr>
          </w:p>
        </w:tc>
      </w:tr>
      <w:tr w:rsidR="00466528" w14:paraId="07B914A7" w14:textId="77777777">
        <w:trPr>
          <w:trHeight w:val="583"/>
        </w:trPr>
        <w:tc>
          <w:tcPr>
            <w:tcW w:w="1840" w:type="dxa"/>
            <w:vAlign w:val="center"/>
          </w:tcPr>
          <w:p w14:paraId="55594389"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账号</w:t>
            </w:r>
          </w:p>
        </w:tc>
        <w:tc>
          <w:tcPr>
            <w:tcW w:w="2010" w:type="dxa"/>
            <w:gridSpan w:val="3"/>
            <w:vAlign w:val="center"/>
          </w:tcPr>
          <w:p w14:paraId="5C80D2E8" w14:textId="77777777" w:rsidR="00466528" w:rsidRDefault="00466528">
            <w:pPr>
              <w:spacing w:line="270" w:lineRule="atLeast"/>
              <w:jc w:val="center"/>
              <w:rPr>
                <w:rFonts w:asciiTheme="minorEastAsia" w:eastAsiaTheme="minorEastAsia" w:hAnsiTheme="minorEastAsia" w:cs="宋体"/>
                <w:sz w:val="24"/>
              </w:rPr>
            </w:pPr>
          </w:p>
        </w:tc>
        <w:tc>
          <w:tcPr>
            <w:tcW w:w="912" w:type="dxa"/>
            <w:vMerge/>
            <w:vAlign w:val="center"/>
          </w:tcPr>
          <w:p w14:paraId="5527FCF3" w14:textId="77777777" w:rsidR="00466528" w:rsidRDefault="00466528">
            <w:pPr>
              <w:jc w:val="center"/>
              <w:rPr>
                <w:rFonts w:asciiTheme="minorEastAsia" w:eastAsiaTheme="minorEastAsia" w:hAnsiTheme="minorEastAsia" w:cs="宋体"/>
                <w:sz w:val="24"/>
              </w:rPr>
            </w:pPr>
          </w:p>
        </w:tc>
        <w:tc>
          <w:tcPr>
            <w:tcW w:w="2485" w:type="dxa"/>
            <w:gridSpan w:val="4"/>
            <w:vAlign w:val="center"/>
          </w:tcPr>
          <w:p w14:paraId="7A1FDAFA"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技  工</w:t>
            </w:r>
          </w:p>
        </w:tc>
        <w:tc>
          <w:tcPr>
            <w:tcW w:w="2607" w:type="dxa"/>
            <w:gridSpan w:val="2"/>
            <w:vAlign w:val="center"/>
          </w:tcPr>
          <w:p w14:paraId="3320ADD2" w14:textId="77777777" w:rsidR="00466528" w:rsidRDefault="00466528">
            <w:pPr>
              <w:spacing w:line="270" w:lineRule="atLeast"/>
              <w:jc w:val="center"/>
              <w:rPr>
                <w:rFonts w:asciiTheme="minorEastAsia" w:eastAsiaTheme="minorEastAsia" w:hAnsiTheme="minorEastAsia" w:cs="宋体"/>
                <w:sz w:val="24"/>
              </w:rPr>
            </w:pPr>
          </w:p>
        </w:tc>
      </w:tr>
      <w:tr w:rsidR="00466528" w14:paraId="36FE68F1" w14:textId="77777777">
        <w:tc>
          <w:tcPr>
            <w:tcW w:w="1840" w:type="dxa"/>
            <w:vAlign w:val="center"/>
          </w:tcPr>
          <w:p w14:paraId="625A0975"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经营范围</w:t>
            </w:r>
          </w:p>
        </w:tc>
        <w:tc>
          <w:tcPr>
            <w:tcW w:w="8014" w:type="dxa"/>
            <w:gridSpan w:val="10"/>
            <w:vAlign w:val="center"/>
          </w:tcPr>
          <w:p w14:paraId="3329AF96" w14:textId="77777777" w:rsidR="00466528" w:rsidRDefault="00466528">
            <w:pPr>
              <w:spacing w:line="270" w:lineRule="atLeast"/>
              <w:jc w:val="center"/>
              <w:rPr>
                <w:rFonts w:asciiTheme="minorEastAsia" w:eastAsiaTheme="minorEastAsia" w:hAnsiTheme="minorEastAsia"/>
                <w:sz w:val="24"/>
              </w:rPr>
            </w:pPr>
          </w:p>
          <w:p w14:paraId="6141DE6A" w14:textId="77777777" w:rsidR="00466528" w:rsidRDefault="00466528">
            <w:pPr>
              <w:spacing w:line="270" w:lineRule="atLeast"/>
              <w:rPr>
                <w:rFonts w:asciiTheme="minorEastAsia" w:eastAsiaTheme="minorEastAsia" w:hAnsiTheme="minorEastAsia" w:cs="宋体"/>
                <w:sz w:val="24"/>
              </w:rPr>
            </w:pPr>
          </w:p>
        </w:tc>
      </w:tr>
      <w:tr w:rsidR="00466528" w14:paraId="03914130" w14:textId="77777777">
        <w:trPr>
          <w:trHeight w:val="998"/>
        </w:trPr>
        <w:tc>
          <w:tcPr>
            <w:tcW w:w="1840" w:type="dxa"/>
            <w:vAlign w:val="center"/>
          </w:tcPr>
          <w:p w14:paraId="590CB69F" w14:textId="77777777" w:rsidR="00466528" w:rsidRDefault="00627DCF">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备注</w:t>
            </w:r>
          </w:p>
        </w:tc>
        <w:tc>
          <w:tcPr>
            <w:tcW w:w="8014" w:type="dxa"/>
            <w:gridSpan w:val="10"/>
            <w:vAlign w:val="center"/>
          </w:tcPr>
          <w:p w14:paraId="57C6E021" w14:textId="77777777" w:rsidR="00466528" w:rsidRDefault="00466528">
            <w:pPr>
              <w:spacing w:line="270" w:lineRule="atLeast"/>
              <w:jc w:val="center"/>
              <w:rPr>
                <w:rFonts w:asciiTheme="minorEastAsia" w:eastAsiaTheme="minorEastAsia" w:hAnsiTheme="minorEastAsia" w:cs="宋体"/>
                <w:sz w:val="24"/>
              </w:rPr>
            </w:pPr>
          </w:p>
        </w:tc>
      </w:tr>
    </w:tbl>
    <w:p w14:paraId="767E70D4" w14:textId="77777777" w:rsidR="00466528" w:rsidRDefault="00466528">
      <w:pPr>
        <w:pStyle w:val="14"/>
        <w:spacing w:line="360" w:lineRule="auto"/>
        <w:rPr>
          <w:rFonts w:asciiTheme="minorEastAsia" w:eastAsiaTheme="minorEastAsia" w:hAnsiTheme="minorEastAsia" w:cs="宋体"/>
          <w:b/>
          <w:kern w:val="0"/>
          <w:sz w:val="21"/>
          <w:szCs w:val="21"/>
        </w:rPr>
      </w:pPr>
    </w:p>
    <w:p w14:paraId="6BBB5D2A" w14:textId="77777777" w:rsidR="00466528" w:rsidRDefault="00627DCF">
      <w:pPr>
        <w:pStyle w:val="215"/>
        <w:keepNext w:val="0"/>
        <w:keepLines w:val="0"/>
        <w:rPr>
          <w:rFonts w:asciiTheme="minorEastAsia" w:eastAsiaTheme="minorEastAsia" w:hAnsiTheme="minorEastAsia"/>
          <w:color w:val="auto"/>
          <w:sz w:val="24"/>
        </w:rPr>
      </w:pPr>
      <w:r>
        <w:rPr>
          <w:rFonts w:asciiTheme="minorEastAsia" w:eastAsiaTheme="minorEastAsia" w:hAnsiTheme="minorEastAsia"/>
          <w:color w:val="auto"/>
          <w:kern w:val="0"/>
          <w:sz w:val="21"/>
          <w:szCs w:val="21"/>
        </w:rPr>
        <w:br w:type="page"/>
      </w:r>
    </w:p>
    <w:p w14:paraId="0DF200AF" w14:textId="77777777" w:rsidR="00466528" w:rsidRDefault="00627DCF">
      <w:pPr>
        <w:pStyle w:val="2150"/>
        <w:jc w:val="left"/>
        <w:rPr>
          <w:color w:val="auto"/>
        </w:rPr>
      </w:pPr>
      <w:bookmarkStart w:id="980" w:name="_Toc51778844"/>
      <w:bookmarkStart w:id="981" w:name="_Toc51778929"/>
      <w:bookmarkStart w:id="982" w:name="_Toc107931904"/>
      <w:bookmarkStart w:id="983" w:name="_Toc106373708"/>
      <w:bookmarkStart w:id="984" w:name="_Toc22170"/>
      <w:r>
        <w:rPr>
          <w:rFonts w:hint="eastAsia"/>
          <w:color w:val="auto"/>
        </w:rPr>
        <w:lastRenderedPageBreak/>
        <w:t>7.</w:t>
      </w:r>
      <w:bookmarkEnd w:id="980"/>
      <w:bookmarkEnd w:id="981"/>
      <w:bookmarkEnd w:id="982"/>
      <w:bookmarkEnd w:id="983"/>
      <w:r>
        <w:rPr>
          <w:rFonts w:hAnsi="宋体"/>
          <w:b w:val="0"/>
          <w:bCs w:val="0"/>
          <w:szCs w:val="32"/>
        </w:rPr>
        <w:t xml:space="preserve"> </w:t>
      </w:r>
      <w:r>
        <w:rPr>
          <w:color w:val="auto"/>
        </w:rPr>
        <w:t>技术规格偏离表</w:t>
      </w:r>
      <w:bookmarkEnd w:id="984"/>
    </w:p>
    <w:p w14:paraId="1810E6C2" w14:textId="77777777" w:rsidR="00466528" w:rsidRDefault="00627DCF">
      <w:pPr>
        <w:pStyle w:val="34"/>
        <w:tabs>
          <w:tab w:val="left" w:pos="6930"/>
          <w:tab w:val="left" w:pos="8360"/>
        </w:tabs>
        <w:spacing w:line="360" w:lineRule="auto"/>
        <w:ind w:right="42"/>
        <w:jc w:val="center"/>
        <w:rPr>
          <w:rFonts w:hAnsi="宋体" w:cs="宋体"/>
          <w:sz w:val="32"/>
          <w:szCs w:val="32"/>
        </w:rPr>
      </w:pPr>
      <w:bookmarkStart w:id="985" w:name="OLE_LINK11"/>
      <w:bookmarkStart w:id="986" w:name="OLE_LINK12"/>
      <w:r>
        <w:rPr>
          <w:rFonts w:hAnsi="宋体"/>
          <w:bCs/>
          <w:sz w:val="32"/>
          <w:szCs w:val="32"/>
        </w:rPr>
        <w:t>技术规格偏离表</w:t>
      </w:r>
      <w:bookmarkEnd w:id="985"/>
      <w:bookmarkEnd w:id="986"/>
    </w:p>
    <w:p w14:paraId="5B716842" w14:textId="77777777" w:rsidR="00466528" w:rsidRDefault="00627DCF">
      <w:pPr>
        <w:spacing w:line="360" w:lineRule="auto"/>
        <w:jc w:val="left"/>
        <w:rPr>
          <w:rFonts w:ascii="宋体" w:hAnsi="宋体" w:cs="宋体"/>
          <w:b/>
          <w:sz w:val="24"/>
        </w:rPr>
      </w:pPr>
      <w:r>
        <w:rPr>
          <w:rFonts w:ascii="宋体" w:hAnsi="宋体" w:cs="宋体" w:hint="eastAsia"/>
          <w:b/>
          <w:sz w:val="24"/>
        </w:rPr>
        <w:t>标段号：</w:t>
      </w:r>
    </w:p>
    <w:tbl>
      <w:tblPr>
        <w:tblW w:w="8979" w:type="dxa"/>
        <w:jc w:val="center"/>
        <w:tblLook w:val="04A0" w:firstRow="1" w:lastRow="0" w:firstColumn="1" w:lastColumn="0" w:noHBand="0" w:noVBand="1"/>
      </w:tblPr>
      <w:tblGrid>
        <w:gridCol w:w="1089"/>
        <w:gridCol w:w="2030"/>
        <w:gridCol w:w="4394"/>
        <w:gridCol w:w="1466"/>
      </w:tblGrid>
      <w:tr w:rsidR="00466528" w14:paraId="751C4ED2" w14:textId="77777777">
        <w:trPr>
          <w:trHeight w:val="285"/>
          <w:jc w:val="center"/>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98644" w14:textId="77777777" w:rsidR="00466528" w:rsidRDefault="00627DCF">
            <w:pPr>
              <w:jc w:val="center"/>
              <w:rPr>
                <w:rFonts w:hAnsi="宋体"/>
                <w:sz w:val="24"/>
              </w:rPr>
            </w:pPr>
            <w:r>
              <w:rPr>
                <w:rFonts w:hAnsi="宋体" w:hint="eastAsia"/>
                <w:sz w:val="24"/>
              </w:rPr>
              <w:t>序号</w:t>
            </w:r>
          </w:p>
        </w:tc>
        <w:tc>
          <w:tcPr>
            <w:tcW w:w="2030" w:type="dxa"/>
            <w:tcBorders>
              <w:top w:val="single" w:sz="4" w:space="0" w:color="auto"/>
              <w:left w:val="nil"/>
              <w:bottom w:val="single" w:sz="4" w:space="0" w:color="auto"/>
              <w:right w:val="single" w:sz="4" w:space="0" w:color="auto"/>
            </w:tcBorders>
            <w:shd w:val="clear" w:color="auto" w:fill="auto"/>
            <w:vAlign w:val="center"/>
          </w:tcPr>
          <w:p w14:paraId="7060B3D2" w14:textId="77777777" w:rsidR="00466528" w:rsidRDefault="00627DCF">
            <w:pPr>
              <w:jc w:val="center"/>
              <w:rPr>
                <w:rFonts w:hAnsi="宋体"/>
                <w:sz w:val="24"/>
              </w:rPr>
            </w:pPr>
            <w:r>
              <w:rPr>
                <w:rFonts w:hAnsi="宋体" w:hint="eastAsia"/>
                <w:sz w:val="24"/>
              </w:rPr>
              <w:t>名称</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48DF6651" w14:textId="77777777" w:rsidR="00466528" w:rsidRDefault="00627DCF">
            <w:pPr>
              <w:jc w:val="center"/>
              <w:rPr>
                <w:rFonts w:hAnsi="宋体"/>
                <w:sz w:val="24"/>
              </w:rPr>
            </w:pPr>
            <w:r>
              <w:rPr>
                <w:rFonts w:hAnsi="宋体" w:hint="eastAsia"/>
                <w:sz w:val="24"/>
              </w:rPr>
              <w:t>参数</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501F9" w14:textId="77777777" w:rsidR="00466528" w:rsidRDefault="00627DCF">
            <w:pPr>
              <w:jc w:val="center"/>
              <w:rPr>
                <w:rFonts w:hAnsi="宋体"/>
                <w:sz w:val="24"/>
              </w:rPr>
            </w:pPr>
            <w:r>
              <w:rPr>
                <w:rFonts w:hAnsi="宋体" w:hint="eastAsia"/>
                <w:sz w:val="24"/>
              </w:rPr>
              <w:t>偏离</w:t>
            </w:r>
          </w:p>
          <w:p w14:paraId="67099169" w14:textId="77777777" w:rsidR="00466528" w:rsidRDefault="00627DCF">
            <w:pPr>
              <w:widowControl/>
              <w:jc w:val="center"/>
              <w:rPr>
                <w:rFonts w:hAnsi="宋体"/>
                <w:sz w:val="24"/>
              </w:rPr>
            </w:pPr>
            <w:r>
              <w:rPr>
                <w:rFonts w:hAnsi="宋体" w:hint="eastAsia"/>
                <w:sz w:val="24"/>
              </w:rPr>
              <w:t>说明</w:t>
            </w:r>
          </w:p>
        </w:tc>
      </w:tr>
      <w:tr w:rsidR="00466528" w14:paraId="3C1C5385" w14:textId="77777777">
        <w:trPr>
          <w:trHeight w:val="916"/>
          <w:jc w:val="center"/>
        </w:trPr>
        <w:tc>
          <w:tcPr>
            <w:tcW w:w="1089" w:type="dxa"/>
            <w:tcBorders>
              <w:top w:val="nil"/>
              <w:left w:val="single" w:sz="4" w:space="0" w:color="auto"/>
              <w:bottom w:val="single" w:sz="4" w:space="0" w:color="auto"/>
              <w:right w:val="single" w:sz="4" w:space="0" w:color="auto"/>
            </w:tcBorders>
            <w:shd w:val="clear" w:color="auto" w:fill="auto"/>
            <w:noWrap/>
            <w:vAlign w:val="center"/>
          </w:tcPr>
          <w:p w14:paraId="5A08BAC9" w14:textId="77777777" w:rsidR="00466528" w:rsidRDefault="00466528">
            <w:pPr>
              <w:widowControl/>
              <w:jc w:val="center"/>
              <w:rPr>
                <w:rFonts w:ascii="等线" w:eastAsia="等线" w:hAnsi="等线" w:cs="宋体"/>
                <w:kern w:val="0"/>
                <w:sz w:val="22"/>
                <w:szCs w:val="22"/>
              </w:rPr>
            </w:pPr>
          </w:p>
        </w:tc>
        <w:tc>
          <w:tcPr>
            <w:tcW w:w="2030" w:type="dxa"/>
            <w:tcBorders>
              <w:top w:val="nil"/>
              <w:left w:val="nil"/>
              <w:bottom w:val="single" w:sz="4" w:space="0" w:color="auto"/>
              <w:right w:val="single" w:sz="4" w:space="0" w:color="auto"/>
            </w:tcBorders>
            <w:shd w:val="clear" w:color="auto" w:fill="auto"/>
            <w:vAlign w:val="center"/>
          </w:tcPr>
          <w:p w14:paraId="1BF28B76" w14:textId="77777777" w:rsidR="00466528" w:rsidRDefault="00466528">
            <w:pPr>
              <w:widowControl/>
              <w:jc w:val="center"/>
              <w:rPr>
                <w:rFonts w:ascii="等线" w:eastAsia="等线" w:hAnsi="等线" w:cs="宋体"/>
                <w:kern w:val="0"/>
                <w:sz w:val="22"/>
                <w:szCs w:val="22"/>
              </w:rPr>
            </w:pPr>
          </w:p>
        </w:tc>
        <w:tc>
          <w:tcPr>
            <w:tcW w:w="4394" w:type="dxa"/>
            <w:tcBorders>
              <w:top w:val="nil"/>
              <w:left w:val="nil"/>
              <w:bottom w:val="single" w:sz="4" w:space="0" w:color="auto"/>
              <w:right w:val="single" w:sz="4" w:space="0" w:color="auto"/>
            </w:tcBorders>
            <w:shd w:val="clear" w:color="auto" w:fill="auto"/>
            <w:vAlign w:val="center"/>
          </w:tcPr>
          <w:p w14:paraId="42DCEA8F" w14:textId="77777777" w:rsidR="00466528" w:rsidRDefault="00466528">
            <w:pPr>
              <w:widowControl/>
              <w:jc w:val="left"/>
              <w:rPr>
                <w:rFonts w:ascii="等线" w:eastAsia="等线" w:hAnsi="等线" w:cs="宋体"/>
                <w:kern w:val="0"/>
                <w:sz w:val="22"/>
                <w:szCs w:val="22"/>
              </w:rPr>
            </w:pP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F4EBC" w14:textId="77777777" w:rsidR="00466528" w:rsidRDefault="00466528">
            <w:pPr>
              <w:widowControl/>
              <w:jc w:val="center"/>
              <w:rPr>
                <w:rFonts w:hAnsi="宋体"/>
                <w:sz w:val="24"/>
              </w:rPr>
            </w:pPr>
          </w:p>
        </w:tc>
      </w:tr>
      <w:tr w:rsidR="00466528" w14:paraId="5420E72A" w14:textId="77777777">
        <w:trPr>
          <w:trHeight w:val="702"/>
          <w:jc w:val="center"/>
        </w:trPr>
        <w:tc>
          <w:tcPr>
            <w:tcW w:w="1089" w:type="dxa"/>
            <w:tcBorders>
              <w:top w:val="nil"/>
              <w:left w:val="single" w:sz="4" w:space="0" w:color="auto"/>
              <w:bottom w:val="single" w:sz="4" w:space="0" w:color="auto"/>
              <w:right w:val="single" w:sz="4" w:space="0" w:color="auto"/>
            </w:tcBorders>
            <w:shd w:val="clear" w:color="auto" w:fill="auto"/>
            <w:noWrap/>
            <w:vAlign w:val="center"/>
          </w:tcPr>
          <w:p w14:paraId="25BCEB43" w14:textId="77777777" w:rsidR="00466528" w:rsidRDefault="00466528">
            <w:pPr>
              <w:widowControl/>
              <w:jc w:val="center"/>
              <w:rPr>
                <w:rFonts w:ascii="等线" w:eastAsia="等线" w:hAnsi="等线" w:cs="宋体"/>
                <w:kern w:val="0"/>
                <w:sz w:val="22"/>
                <w:szCs w:val="22"/>
              </w:rPr>
            </w:pPr>
          </w:p>
        </w:tc>
        <w:tc>
          <w:tcPr>
            <w:tcW w:w="2030" w:type="dxa"/>
            <w:tcBorders>
              <w:top w:val="nil"/>
              <w:left w:val="nil"/>
              <w:bottom w:val="single" w:sz="4" w:space="0" w:color="auto"/>
              <w:right w:val="single" w:sz="4" w:space="0" w:color="auto"/>
            </w:tcBorders>
            <w:shd w:val="clear" w:color="auto" w:fill="auto"/>
            <w:vAlign w:val="center"/>
          </w:tcPr>
          <w:p w14:paraId="5B9A29ED" w14:textId="77777777" w:rsidR="00466528" w:rsidRDefault="00466528">
            <w:pPr>
              <w:widowControl/>
              <w:jc w:val="center"/>
              <w:rPr>
                <w:rFonts w:ascii="等线" w:eastAsia="等线" w:hAnsi="等线" w:cs="宋体"/>
                <w:kern w:val="0"/>
                <w:sz w:val="22"/>
                <w:szCs w:val="22"/>
              </w:rPr>
            </w:pPr>
          </w:p>
        </w:tc>
        <w:tc>
          <w:tcPr>
            <w:tcW w:w="4394" w:type="dxa"/>
            <w:tcBorders>
              <w:top w:val="nil"/>
              <w:left w:val="nil"/>
              <w:bottom w:val="single" w:sz="4" w:space="0" w:color="auto"/>
              <w:right w:val="single" w:sz="4" w:space="0" w:color="auto"/>
            </w:tcBorders>
            <w:shd w:val="clear" w:color="auto" w:fill="auto"/>
            <w:vAlign w:val="center"/>
          </w:tcPr>
          <w:p w14:paraId="444758F7" w14:textId="77777777" w:rsidR="00466528" w:rsidRDefault="00466528">
            <w:pPr>
              <w:widowControl/>
              <w:jc w:val="left"/>
              <w:rPr>
                <w:rFonts w:ascii="等线" w:eastAsia="等线" w:hAnsi="等线" w:cs="宋体"/>
                <w:kern w:val="0"/>
                <w:sz w:val="22"/>
                <w:szCs w:val="22"/>
              </w:rPr>
            </w:pP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CDCD7" w14:textId="77777777" w:rsidR="00466528" w:rsidRDefault="00466528">
            <w:pPr>
              <w:widowControl/>
              <w:jc w:val="center"/>
              <w:rPr>
                <w:rFonts w:ascii="等线" w:eastAsia="等线" w:hAnsi="等线" w:cs="宋体"/>
                <w:kern w:val="0"/>
                <w:sz w:val="22"/>
                <w:szCs w:val="22"/>
              </w:rPr>
            </w:pPr>
          </w:p>
        </w:tc>
      </w:tr>
      <w:tr w:rsidR="00466528" w14:paraId="06AD797F" w14:textId="77777777">
        <w:trPr>
          <w:trHeight w:val="976"/>
          <w:jc w:val="center"/>
        </w:trPr>
        <w:tc>
          <w:tcPr>
            <w:tcW w:w="1089" w:type="dxa"/>
            <w:tcBorders>
              <w:top w:val="nil"/>
              <w:left w:val="single" w:sz="4" w:space="0" w:color="auto"/>
              <w:bottom w:val="single" w:sz="4" w:space="0" w:color="auto"/>
              <w:right w:val="single" w:sz="4" w:space="0" w:color="auto"/>
            </w:tcBorders>
            <w:shd w:val="clear" w:color="auto" w:fill="auto"/>
            <w:noWrap/>
            <w:vAlign w:val="center"/>
          </w:tcPr>
          <w:p w14:paraId="0D5125E8" w14:textId="77777777" w:rsidR="00466528" w:rsidRDefault="00466528">
            <w:pPr>
              <w:widowControl/>
              <w:jc w:val="center"/>
              <w:rPr>
                <w:rFonts w:ascii="等线" w:eastAsia="等线" w:hAnsi="等线" w:cs="宋体"/>
                <w:kern w:val="0"/>
                <w:sz w:val="22"/>
                <w:szCs w:val="22"/>
              </w:rPr>
            </w:pPr>
          </w:p>
        </w:tc>
        <w:tc>
          <w:tcPr>
            <w:tcW w:w="2030" w:type="dxa"/>
            <w:tcBorders>
              <w:top w:val="nil"/>
              <w:left w:val="nil"/>
              <w:bottom w:val="single" w:sz="4" w:space="0" w:color="auto"/>
              <w:right w:val="single" w:sz="4" w:space="0" w:color="auto"/>
            </w:tcBorders>
            <w:shd w:val="clear" w:color="auto" w:fill="auto"/>
            <w:vAlign w:val="center"/>
          </w:tcPr>
          <w:p w14:paraId="7D27E981" w14:textId="77777777" w:rsidR="00466528" w:rsidRDefault="00466528">
            <w:pPr>
              <w:widowControl/>
              <w:jc w:val="center"/>
              <w:rPr>
                <w:rFonts w:ascii="等线" w:eastAsia="等线" w:hAnsi="等线" w:cs="宋体"/>
                <w:kern w:val="0"/>
                <w:sz w:val="22"/>
                <w:szCs w:val="22"/>
              </w:rPr>
            </w:pPr>
          </w:p>
        </w:tc>
        <w:tc>
          <w:tcPr>
            <w:tcW w:w="4394" w:type="dxa"/>
            <w:tcBorders>
              <w:top w:val="nil"/>
              <w:left w:val="nil"/>
              <w:bottom w:val="single" w:sz="4" w:space="0" w:color="auto"/>
              <w:right w:val="single" w:sz="4" w:space="0" w:color="auto"/>
            </w:tcBorders>
            <w:shd w:val="clear" w:color="auto" w:fill="auto"/>
            <w:vAlign w:val="center"/>
          </w:tcPr>
          <w:p w14:paraId="7F35EADA" w14:textId="77777777" w:rsidR="00466528" w:rsidRDefault="00466528">
            <w:pPr>
              <w:widowControl/>
              <w:jc w:val="left"/>
              <w:rPr>
                <w:rFonts w:ascii="等线" w:eastAsia="等线" w:hAnsi="等线" w:cs="宋体"/>
                <w:kern w:val="0"/>
                <w:sz w:val="22"/>
                <w:szCs w:val="22"/>
              </w:rPr>
            </w:pP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FAA1A" w14:textId="77777777" w:rsidR="00466528" w:rsidRDefault="00466528">
            <w:pPr>
              <w:widowControl/>
              <w:jc w:val="center"/>
              <w:rPr>
                <w:rFonts w:ascii="等线" w:eastAsia="等线" w:hAnsi="等线" w:cs="宋体"/>
                <w:kern w:val="0"/>
                <w:sz w:val="22"/>
                <w:szCs w:val="22"/>
              </w:rPr>
            </w:pPr>
          </w:p>
        </w:tc>
      </w:tr>
      <w:tr w:rsidR="00466528" w14:paraId="76011350" w14:textId="77777777">
        <w:trPr>
          <w:trHeight w:val="977"/>
          <w:jc w:val="center"/>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AACA4" w14:textId="77777777" w:rsidR="00466528" w:rsidRDefault="00466528">
            <w:pPr>
              <w:widowControl/>
              <w:jc w:val="center"/>
              <w:rPr>
                <w:rFonts w:ascii="等线" w:eastAsia="等线" w:hAnsi="等线" w:cs="宋体"/>
                <w:kern w:val="0"/>
                <w:sz w:val="22"/>
                <w:szCs w:val="22"/>
              </w:rPr>
            </w:pPr>
          </w:p>
        </w:tc>
        <w:tc>
          <w:tcPr>
            <w:tcW w:w="2030" w:type="dxa"/>
            <w:tcBorders>
              <w:top w:val="single" w:sz="4" w:space="0" w:color="auto"/>
              <w:left w:val="nil"/>
              <w:bottom w:val="single" w:sz="4" w:space="0" w:color="auto"/>
              <w:right w:val="single" w:sz="4" w:space="0" w:color="auto"/>
            </w:tcBorders>
            <w:shd w:val="clear" w:color="auto" w:fill="auto"/>
            <w:noWrap/>
            <w:vAlign w:val="center"/>
          </w:tcPr>
          <w:p w14:paraId="425DEF90" w14:textId="77777777" w:rsidR="00466528" w:rsidRDefault="00466528">
            <w:pPr>
              <w:widowControl/>
              <w:jc w:val="center"/>
              <w:rPr>
                <w:rFonts w:ascii="等线" w:eastAsia="等线" w:hAnsi="等线" w:cs="宋体"/>
                <w:kern w:val="0"/>
                <w:sz w:val="22"/>
                <w:szCs w:val="22"/>
              </w:rPr>
            </w:pPr>
          </w:p>
        </w:tc>
        <w:tc>
          <w:tcPr>
            <w:tcW w:w="4394" w:type="dxa"/>
            <w:tcBorders>
              <w:top w:val="single" w:sz="4" w:space="0" w:color="auto"/>
              <w:left w:val="nil"/>
              <w:bottom w:val="single" w:sz="4" w:space="0" w:color="auto"/>
              <w:right w:val="single" w:sz="4" w:space="0" w:color="auto"/>
            </w:tcBorders>
            <w:shd w:val="clear" w:color="auto" w:fill="auto"/>
            <w:vAlign w:val="center"/>
          </w:tcPr>
          <w:p w14:paraId="28BC34F1" w14:textId="77777777" w:rsidR="00466528" w:rsidRDefault="00466528">
            <w:pPr>
              <w:widowControl/>
              <w:rPr>
                <w:rFonts w:ascii="等线" w:eastAsia="等线" w:hAnsi="等线" w:cs="宋体"/>
                <w:kern w:val="0"/>
                <w:sz w:val="22"/>
                <w:szCs w:val="22"/>
              </w:rPr>
            </w:pP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7BBEB" w14:textId="77777777" w:rsidR="00466528" w:rsidRDefault="00466528">
            <w:pPr>
              <w:widowControl/>
              <w:jc w:val="center"/>
              <w:rPr>
                <w:rFonts w:ascii="等线" w:eastAsia="等线" w:hAnsi="等线" w:cs="宋体"/>
                <w:kern w:val="0"/>
                <w:sz w:val="22"/>
                <w:szCs w:val="22"/>
              </w:rPr>
            </w:pPr>
          </w:p>
        </w:tc>
      </w:tr>
    </w:tbl>
    <w:p w14:paraId="224EE850" w14:textId="77777777" w:rsidR="00466528" w:rsidRDefault="00627DCF">
      <w:pPr>
        <w:pStyle w:val="a4"/>
        <w:spacing w:line="360" w:lineRule="auto"/>
        <w:ind w:firstLine="0"/>
        <w:jc w:val="left"/>
        <w:rPr>
          <w:rFonts w:hAnsi="宋体"/>
          <w:b w:val="0"/>
          <w:sz w:val="21"/>
          <w:szCs w:val="21"/>
        </w:rPr>
      </w:pPr>
      <w:r>
        <w:rPr>
          <w:rFonts w:hAnsi="宋体"/>
          <w:b w:val="0"/>
          <w:sz w:val="21"/>
          <w:szCs w:val="21"/>
        </w:rPr>
        <w:t>注：</w:t>
      </w:r>
      <w:r>
        <w:rPr>
          <w:rFonts w:hAnsi="宋体" w:hint="eastAsia"/>
          <w:b w:val="0"/>
          <w:sz w:val="21"/>
          <w:szCs w:val="21"/>
        </w:rPr>
        <w:t>项目需求中标注</w:t>
      </w:r>
      <w:r>
        <w:rPr>
          <w:rFonts w:ascii="宋体" w:hAnsi="宋体" w:cs="宋体" w:hint="eastAsia"/>
          <w:color w:val="000000"/>
          <w:kern w:val="0"/>
          <w:szCs w:val="24"/>
          <w:lang w:bidi="ar"/>
        </w:rPr>
        <w:t>★</w:t>
      </w:r>
      <w:r>
        <w:rPr>
          <w:rFonts w:hAnsi="宋体" w:hint="eastAsia"/>
          <w:b w:val="0"/>
          <w:sz w:val="21"/>
          <w:szCs w:val="21"/>
        </w:rPr>
        <w:t>的非实质性指标需按照《技术规格偏离表》格式填写响应情况并提供相关证明材料，未按格式响应、未提供相关证明材料或提供材料与要求不符的视为负偏离。</w:t>
      </w:r>
    </w:p>
    <w:p w14:paraId="48330F77" w14:textId="77777777" w:rsidR="00466528" w:rsidRDefault="00466528">
      <w:pPr>
        <w:pStyle w:val="a4"/>
        <w:spacing w:line="360" w:lineRule="auto"/>
        <w:ind w:firstLine="0"/>
        <w:jc w:val="left"/>
        <w:rPr>
          <w:rFonts w:hAnsi="宋体"/>
          <w:b w:val="0"/>
          <w:szCs w:val="24"/>
        </w:rPr>
      </w:pPr>
    </w:p>
    <w:p w14:paraId="69E5303B" w14:textId="77777777" w:rsidR="00466528" w:rsidRDefault="00466528">
      <w:pPr>
        <w:pStyle w:val="a4"/>
        <w:spacing w:line="360" w:lineRule="auto"/>
        <w:ind w:firstLineChars="1950" w:firstLine="4680"/>
        <w:jc w:val="left"/>
        <w:rPr>
          <w:rFonts w:hAnsi="宋体"/>
          <w:b w:val="0"/>
          <w:szCs w:val="24"/>
        </w:rPr>
      </w:pPr>
    </w:p>
    <w:p w14:paraId="187825C5" w14:textId="77777777" w:rsidR="00466528" w:rsidRDefault="00466528">
      <w:pPr>
        <w:pStyle w:val="a4"/>
        <w:spacing w:line="360" w:lineRule="auto"/>
        <w:ind w:firstLineChars="1950" w:firstLine="4680"/>
        <w:jc w:val="left"/>
        <w:rPr>
          <w:rFonts w:hAnsi="宋体"/>
          <w:b w:val="0"/>
          <w:szCs w:val="24"/>
        </w:rPr>
      </w:pPr>
    </w:p>
    <w:p w14:paraId="544DC457" w14:textId="77777777" w:rsidR="00466528" w:rsidRDefault="00466528">
      <w:pPr>
        <w:pStyle w:val="a4"/>
        <w:spacing w:line="360" w:lineRule="auto"/>
        <w:ind w:firstLineChars="1950" w:firstLine="4680"/>
        <w:jc w:val="left"/>
        <w:rPr>
          <w:rFonts w:hAnsi="宋体"/>
          <w:b w:val="0"/>
          <w:szCs w:val="24"/>
        </w:rPr>
      </w:pPr>
    </w:p>
    <w:p w14:paraId="46722C46" w14:textId="77777777" w:rsidR="00466528" w:rsidRDefault="00466528">
      <w:pPr>
        <w:pStyle w:val="a4"/>
        <w:spacing w:line="360" w:lineRule="auto"/>
        <w:ind w:firstLineChars="1950" w:firstLine="4680"/>
        <w:jc w:val="left"/>
        <w:rPr>
          <w:rFonts w:hAnsi="宋体"/>
          <w:b w:val="0"/>
          <w:szCs w:val="24"/>
        </w:rPr>
      </w:pPr>
    </w:p>
    <w:p w14:paraId="25195E23" w14:textId="77777777" w:rsidR="00466528" w:rsidRDefault="00466528">
      <w:pPr>
        <w:pStyle w:val="a4"/>
        <w:spacing w:line="360" w:lineRule="auto"/>
        <w:ind w:firstLineChars="1950" w:firstLine="4680"/>
        <w:jc w:val="left"/>
        <w:rPr>
          <w:rFonts w:hAnsi="宋体"/>
          <w:b w:val="0"/>
          <w:szCs w:val="24"/>
        </w:rPr>
      </w:pPr>
    </w:p>
    <w:p w14:paraId="593D1CFC" w14:textId="77777777" w:rsidR="00466528" w:rsidRDefault="00627DCF">
      <w:pPr>
        <w:pStyle w:val="a4"/>
        <w:spacing w:line="360" w:lineRule="auto"/>
        <w:ind w:firstLineChars="2000" w:firstLine="4800"/>
        <w:jc w:val="left"/>
        <w:rPr>
          <w:rFonts w:hAnsi="宋体"/>
          <w:b w:val="0"/>
          <w:szCs w:val="24"/>
        </w:rPr>
      </w:pPr>
      <w:r>
        <w:rPr>
          <w:rFonts w:hAnsi="宋体"/>
          <w:b w:val="0"/>
          <w:szCs w:val="24"/>
        </w:rPr>
        <w:t>投标人（公章）：</w:t>
      </w:r>
    </w:p>
    <w:p w14:paraId="188DD933" w14:textId="77777777" w:rsidR="00466528" w:rsidRDefault="00466528">
      <w:pPr>
        <w:pStyle w:val="a4"/>
        <w:spacing w:line="360" w:lineRule="auto"/>
        <w:ind w:firstLineChars="2000" w:firstLine="6400"/>
        <w:jc w:val="left"/>
        <w:rPr>
          <w:rFonts w:asciiTheme="minorEastAsia" w:eastAsiaTheme="minorEastAsia" w:hAnsiTheme="minorEastAsia" w:cs="宋体"/>
          <w:b w:val="0"/>
          <w:sz w:val="32"/>
          <w:szCs w:val="32"/>
        </w:rPr>
      </w:pPr>
    </w:p>
    <w:p w14:paraId="14D2315A" w14:textId="77777777" w:rsidR="00466528" w:rsidRDefault="00627DCF">
      <w:pPr>
        <w:spacing w:line="360" w:lineRule="auto"/>
        <w:ind w:firstLineChars="1971" w:firstLine="4730"/>
        <w:rPr>
          <w:rFonts w:asciiTheme="minorEastAsia" w:eastAsiaTheme="minorEastAsia" w:hAnsiTheme="minorEastAsia" w:cs="宋体"/>
          <w:sz w:val="24"/>
        </w:rPr>
      </w:pPr>
      <w:r>
        <w:rPr>
          <w:rFonts w:asciiTheme="minorEastAsia" w:eastAsiaTheme="minorEastAsia" w:hAnsiTheme="minorEastAsia" w:cs="宋体" w:hint="eastAsia"/>
          <w:sz w:val="24"/>
        </w:rPr>
        <w:t>授权委托人（签字）：</w:t>
      </w:r>
    </w:p>
    <w:p w14:paraId="5EBC0988" w14:textId="77777777" w:rsidR="00466528" w:rsidRDefault="00466528">
      <w:pPr>
        <w:pStyle w:val="a4"/>
        <w:spacing w:line="360" w:lineRule="auto"/>
        <w:ind w:firstLine="0"/>
        <w:jc w:val="left"/>
        <w:rPr>
          <w:rFonts w:asciiTheme="minorEastAsia" w:eastAsiaTheme="minorEastAsia" w:hAnsiTheme="minorEastAsia" w:cs="宋体"/>
          <w:sz w:val="32"/>
          <w:szCs w:val="32"/>
        </w:rPr>
      </w:pPr>
    </w:p>
    <w:p w14:paraId="6EC69D51" w14:textId="77777777" w:rsidR="00466528" w:rsidRDefault="00466528">
      <w:pPr>
        <w:pStyle w:val="a4"/>
        <w:spacing w:line="360" w:lineRule="auto"/>
        <w:ind w:firstLine="0"/>
        <w:jc w:val="left"/>
        <w:rPr>
          <w:rFonts w:asciiTheme="minorEastAsia" w:eastAsiaTheme="minorEastAsia" w:hAnsiTheme="minorEastAsia" w:cs="宋体"/>
          <w:sz w:val="32"/>
          <w:szCs w:val="32"/>
        </w:rPr>
      </w:pPr>
    </w:p>
    <w:p w14:paraId="548E1061" w14:textId="77777777" w:rsidR="00466528" w:rsidRDefault="00466528">
      <w:pPr>
        <w:pStyle w:val="a4"/>
        <w:spacing w:line="360" w:lineRule="auto"/>
        <w:ind w:firstLine="0"/>
        <w:jc w:val="left"/>
        <w:rPr>
          <w:rFonts w:asciiTheme="minorEastAsia" w:eastAsiaTheme="minorEastAsia" w:hAnsiTheme="minorEastAsia" w:cs="宋体"/>
          <w:sz w:val="32"/>
          <w:szCs w:val="32"/>
        </w:rPr>
      </w:pPr>
    </w:p>
    <w:p w14:paraId="69173F10" w14:textId="77777777" w:rsidR="00466528" w:rsidRDefault="00466528">
      <w:pPr>
        <w:pStyle w:val="a4"/>
        <w:spacing w:line="360" w:lineRule="auto"/>
        <w:ind w:firstLine="0"/>
        <w:jc w:val="left"/>
        <w:rPr>
          <w:rFonts w:asciiTheme="minorEastAsia" w:eastAsiaTheme="minorEastAsia" w:hAnsiTheme="minorEastAsia" w:cs="宋体"/>
          <w:sz w:val="32"/>
          <w:szCs w:val="32"/>
        </w:rPr>
      </w:pPr>
    </w:p>
    <w:p w14:paraId="3BDB433F" w14:textId="77777777" w:rsidR="00466528" w:rsidRDefault="00466528">
      <w:pPr>
        <w:pStyle w:val="a4"/>
        <w:spacing w:line="360" w:lineRule="auto"/>
        <w:ind w:firstLine="0"/>
        <w:jc w:val="left"/>
        <w:rPr>
          <w:rFonts w:asciiTheme="minorEastAsia" w:eastAsiaTheme="minorEastAsia" w:hAnsiTheme="minorEastAsia" w:cs="宋体"/>
          <w:sz w:val="32"/>
          <w:szCs w:val="32"/>
        </w:rPr>
      </w:pPr>
    </w:p>
    <w:p w14:paraId="65AF9A15" w14:textId="77777777" w:rsidR="00466528" w:rsidRDefault="00627DCF">
      <w:pPr>
        <w:pStyle w:val="a4"/>
        <w:spacing w:line="360" w:lineRule="auto"/>
        <w:ind w:firstLine="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8.</w:t>
      </w:r>
      <w:r>
        <w:rPr>
          <w:rFonts w:ascii="宋体" w:hAnsi="宋体" w:cs="宋体" w:hint="eastAsia"/>
          <w:bCs/>
          <w:kern w:val="0"/>
          <w:sz w:val="32"/>
          <w:szCs w:val="32"/>
        </w:rPr>
        <w:t>投标人承诺书</w:t>
      </w:r>
    </w:p>
    <w:p w14:paraId="1CB6FB70" w14:textId="77777777" w:rsidR="00466528" w:rsidRDefault="00627DCF">
      <w:pPr>
        <w:adjustRightInd w:val="0"/>
        <w:snapToGrid w:val="0"/>
        <w:spacing w:line="360" w:lineRule="auto"/>
        <w:jc w:val="center"/>
        <w:rPr>
          <w:rFonts w:ascii="宋体" w:hAnsi="宋体" w:cs="宋体"/>
          <w:b/>
          <w:bCs/>
          <w:kern w:val="0"/>
          <w:sz w:val="32"/>
          <w:szCs w:val="32"/>
        </w:rPr>
      </w:pPr>
      <w:r>
        <w:rPr>
          <w:rFonts w:ascii="宋体" w:hAnsi="宋体" w:cs="宋体" w:hint="eastAsia"/>
          <w:b/>
          <w:bCs/>
          <w:kern w:val="0"/>
          <w:sz w:val="32"/>
          <w:szCs w:val="32"/>
        </w:rPr>
        <w:t>投标人承诺书</w:t>
      </w:r>
    </w:p>
    <w:p w14:paraId="32D8A911" w14:textId="77777777" w:rsidR="00466528" w:rsidRDefault="00627DCF">
      <w:pPr>
        <w:widowControl/>
        <w:spacing w:line="360" w:lineRule="auto"/>
        <w:ind w:firstLineChars="200" w:firstLine="480"/>
        <w:jc w:val="left"/>
        <w:rPr>
          <w:rFonts w:ascii="宋体" w:hAnsi="宋体" w:cs="宋体"/>
          <w:sz w:val="24"/>
        </w:rPr>
      </w:pPr>
      <w:r>
        <w:rPr>
          <w:rFonts w:ascii="宋体" w:hAnsi="宋体" w:cs="宋体" w:hint="eastAsia"/>
          <w:sz w:val="24"/>
        </w:rPr>
        <w:t>致：</w:t>
      </w:r>
    </w:p>
    <w:p w14:paraId="3CDABF8D" w14:textId="77777777" w:rsidR="00466528" w:rsidRDefault="00627DCF">
      <w:pPr>
        <w:widowControl/>
        <w:spacing w:line="360" w:lineRule="auto"/>
        <w:ind w:firstLineChars="200" w:firstLine="480"/>
        <w:jc w:val="left"/>
        <w:rPr>
          <w:rFonts w:ascii="宋体" w:hAnsi="宋体" w:cs="宋体"/>
          <w:sz w:val="24"/>
        </w:rPr>
      </w:pPr>
      <w:r>
        <w:rPr>
          <w:rFonts w:ascii="宋体" w:hAnsi="宋体" w:cs="宋体" w:hint="eastAsia"/>
          <w:sz w:val="24"/>
        </w:rPr>
        <w:t>我公司参与贵单位的项目的投标工作，我单位郑重承诺：</w:t>
      </w:r>
    </w:p>
    <w:p w14:paraId="2EF35DEA" w14:textId="77777777" w:rsidR="00466528" w:rsidRDefault="00627DCF">
      <w:pPr>
        <w:adjustRightInd w:val="0"/>
        <w:snapToGrid w:val="0"/>
        <w:spacing w:line="360" w:lineRule="auto"/>
        <w:ind w:firstLineChars="200" w:firstLine="480"/>
        <w:rPr>
          <w:rFonts w:ascii="宋体" w:hAnsi="宋体" w:cs="宋体"/>
          <w:sz w:val="24"/>
        </w:rPr>
      </w:pPr>
      <w:r>
        <w:rPr>
          <w:rFonts w:ascii="宋体" w:hAnsi="宋体" w:cs="宋体" w:hint="eastAsia"/>
          <w:sz w:val="24"/>
        </w:rPr>
        <w:t>1、所报项目负责人同志无行贿犯罪行为记录；或有行贿犯罪行为记录，但</w:t>
      </w:r>
      <w:proofErr w:type="gramStart"/>
      <w:r>
        <w:rPr>
          <w:rFonts w:ascii="宋体" w:hAnsi="宋体" w:cs="宋体" w:hint="eastAsia"/>
          <w:sz w:val="24"/>
        </w:rPr>
        <w:t>自记录</w:t>
      </w:r>
      <w:proofErr w:type="gramEnd"/>
      <w:r>
        <w:rPr>
          <w:rFonts w:ascii="宋体" w:hAnsi="宋体" w:cs="宋体"/>
          <w:sz w:val="24"/>
        </w:rPr>
        <w:t>之日起已超过</w:t>
      </w:r>
      <w:r>
        <w:rPr>
          <w:rFonts w:ascii="宋体" w:hAnsi="宋体" w:cs="宋体" w:hint="eastAsia"/>
          <w:sz w:val="24"/>
        </w:rPr>
        <w:t>5年；</w:t>
      </w:r>
    </w:p>
    <w:p w14:paraId="49669DBE" w14:textId="77777777" w:rsidR="00466528" w:rsidRDefault="00627DCF">
      <w:pPr>
        <w:adjustRightInd w:val="0"/>
        <w:snapToGrid w:val="0"/>
        <w:spacing w:line="360" w:lineRule="auto"/>
        <w:ind w:firstLineChars="200" w:firstLine="480"/>
        <w:rPr>
          <w:rFonts w:ascii="宋体" w:hAnsi="宋体" w:cs="宋体"/>
          <w:sz w:val="24"/>
        </w:rPr>
      </w:pPr>
      <w:r>
        <w:rPr>
          <w:rFonts w:ascii="宋体" w:hAnsi="宋体" w:cs="宋体" w:hint="eastAsia"/>
          <w:sz w:val="24"/>
        </w:rPr>
        <w:t>2、我单位不存在下列情形：投标人近3年内有行贿犯罪行为且被记录，或者法定代表人有行贿犯罪记录且</w:t>
      </w:r>
      <w:proofErr w:type="gramStart"/>
      <w:r>
        <w:rPr>
          <w:rFonts w:ascii="宋体" w:hAnsi="宋体" w:cs="宋体" w:hint="eastAsia"/>
          <w:sz w:val="24"/>
        </w:rPr>
        <w:t>自记录</w:t>
      </w:r>
      <w:proofErr w:type="gramEnd"/>
      <w:r>
        <w:rPr>
          <w:rFonts w:ascii="宋体" w:hAnsi="宋体" w:cs="宋体" w:hint="eastAsia"/>
          <w:sz w:val="24"/>
        </w:rPr>
        <w:t>之日起未超过5年的。</w:t>
      </w:r>
    </w:p>
    <w:p w14:paraId="00BE63A9" w14:textId="77777777" w:rsidR="00466528" w:rsidRDefault="00627DCF">
      <w:pPr>
        <w:widowControl/>
        <w:spacing w:line="360" w:lineRule="auto"/>
        <w:ind w:firstLineChars="200" w:firstLine="480"/>
        <w:jc w:val="left"/>
        <w:rPr>
          <w:rFonts w:ascii="宋体" w:hAnsi="宋体" w:cs="宋体"/>
          <w:sz w:val="24"/>
        </w:rPr>
      </w:pPr>
      <w:r>
        <w:rPr>
          <w:rFonts w:ascii="宋体" w:hAnsi="宋体" w:cs="宋体" w:hint="eastAsia"/>
          <w:sz w:val="24"/>
        </w:rPr>
        <w:t>3、我单位及法定代表人、所报项目负责人同志非失信被执行人。</w:t>
      </w:r>
    </w:p>
    <w:p w14:paraId="2301F182" w14:textId="77777777" w:rsidR="00466528" w:rsidRDefault="00627DCF">
      <w:pPr>
        <w:widowControl/>
        <w:spacing w:line="360" w:lineRule="auto"/>
        <w:ind w:firstLineChars="200" w:firstLine="480"/>
        <w:jc w:val="left"/>
        <w:rPr>
          <w:rFonts w:ascii="宋体" w:hAnsi="宋体" w:cs="宋体"/>
          <w:sz w:val="24"/>
        </w:rPr>
      </w:pPr>
      <w:r>
        <w:rPr>
          <w:rFonts w:ascii="宋体" w:hAnsi="宋体" w:cs="宋体" w:hint="eastAsia"/>
          <w:sz w:val="24"/>
        </w:rPr>
        <w:t>4、不出借挂靠营业执照；</w:t>
      </w:r>
    </w:p>
    <w:p w14:paraId="1C9ADB07" w14:textId="77777777" w:rsidR="00466528" w:rsidRDefault="00627DCF">
      <w:pPr>
        <w:widowControl/>
        <w:spacing w:line="360" w:lineRule="auto"/>
        <w:ind w:firstLineChars="200" w:firstLine="480"/>
        <w:jc w:val="left"/>
        <w:rPr>
          <w:rFonts w:ascii="宋体" w:hAnsi="宋体" w:cs="宋体"/>
          <w:sz w:val="24"/>
        </w:rPr>
      </w:pPr>
      <w:r>
        <w:rPr>
          <w:rFonts w:ascii="宋体" w:hAnsi="宋体" w:cs="宋体" w:hint="eastAsia"/>
          <w:sz w:val="24"/>
        </w:rPr>
        <w:t>5、将委托授权项目负责人参与投标全过程（</w:t>
      </w:r>
      <w:proofErr w:type="gramStart"/>
      <w:r>
        <w:rPr>
          <w:rFonts w:ascii="宋体" w:hAnsi="宋体" w:cs="宋体" w:hint="eastAsia"/>
          <w:sz w:val="24"/>
        </w:rPr>
        <w:t>含开评标</w:t>
      </w:r>
      <w:proofErr w:type="gramEnd"/>
      <w:r>
        <w:rPr>
          <w:rFonts w:ascii="宋体" w:hAnsi="宋体" w:cs="宋体" w:hint="eastAsia"/>
          <w:sz w:val="24"/>
        </w:rPr>
        <w:t>、异议、投诉环节）工作。开评标如非该委托授权代理人参与，则视为未实质响应招标文件要求。后期如发生异议或投诉，将授权投标项目负责人本人参与处理。本单位法定代表人将在异议或投诉书中真实署名并接收招标人或监管部门的质询，否则，放弃质疑和投诉权利；</w:t>
      </w:r>
    </w:p>
    <w:p w14:paraId="7BD14F81" w14:textId="77777777" w:rsidR="00466528" w:rsidRDefault="00627DCF">
      <w:pPr>
        <w:widowControl/>
        <w:spacing w:line="360" w:lineRule="auto"/>
        <w:ind w:firstLineChars="200" w:firstLine="480"/>
        <w:jc w:val="left"/>
        <w:rPr>
          <w:rFonts w:ascii="宋体" w:hAnsi="宋体" w:cs="宋体"/>
          <w:sz w:val="24"/>
        </w:rPr>
      </w:pPr>
      <w:r>
        <w:rPr>
          <w:rFonts w:ascii="宋体" w:hAnsi="宋体" w:cs="宋体" w:hint="eastAsia"/>
          <w:sz w:val="24"/>
        </w:rPr>
        <w:t>6、投标全过程（含异议、投诉环节）出示的文件资料均是真实、有效的。</w:t>
      </w:r>
    </w:p>
    <w:p w14:paraId="27E3F3A6" w14:textId="77777777" w:rsidR="00466528" w:rsidRDefault="00627DCF">
      <w:pPr>
        <w:widowControl/>
        <w:spacing w:line="360" w:lineRule="auto"/>
        <w:ind w:firstLineChars="200" w:firstLine="480"/>
        <w:jc w:val="left"/>
        <w:rPr>
          <w:rFonts w:ascii="宋体" w:hAnsi="宋体" w:cs="宋体"/>
          <w:sz w:val="24"/>
        </w:rPr>
      </w:pPr>
      <w:r>
        <w:rPr>
          <w:rFonts w:ascii="宋体" w:hAnsi="宋体" w:cs="宋体" w:hint="eastAsia"/>
          <w:sz w:val="24"/>
        </w:rPr>
        <w:t>7、我公司承诺在招投标期间不存在行使权利主张后无理由撤诉、擅自放弃权利或信访人变相规避主诉渠道。</w:t>
      </w:r>
    </w:p>
    <w:p w14:paraId="6F06F933" w14:textId="77777777" w:rsidR="00466528" w:rsidRDefault="00627DCF">
      <w:pPr>
        <w:widowControl/>
        <w:spacing w:line="360" w:lineRule="auto"/>
        <w:ind w:firstLineChars="200" w:firstLine="480"/>
        <w:jc w:val="left"/>
        <w:rPr>
          <w:rFonts w:ascii="宋体" w:hAnsi="宋体" w:cs="宋体"/>
          <w:sz w:val="24"/>
        </w:rPr>
      </w:pPr>
      <w:r>
        <w:rPr>
          <w:rFonts w:ascii="宋体" w:hAnsi="宋体" w:cs="宋体" w:hint="eastAsia"/>
          <w:sz w:val="24"/>
        </w:rPr>
        <w:t>综上，我单位承诺如有虚假，愿意无条件接受被取消预审（合格）资格、投标或中标（候选人）资格、投标保证金不予退还、合同解除及清除出场，一切损失由我单位自行承担，同时愿意接受相关处罚，特此承诺！</w:t>
      </w:r>
    </w:p>
    <w:p w14:paraId="799307D2" w14:textId="77777777" w:rsidR="00466528" w:rsidRDefault="00466528">
      <w:pPr>
        <w:spacing w:line="360" w:lineRule="exact"/>
        <w:rPr>
          <w:rFonts w:ascii="宋体" w:hAnsi="宋体" w:cs="宋体"/>
          <w:sz w:val="24"/>
        </w:rPr>
      </w:pPr>
    </w:p>
    <w:p w14:paraId="189FEB84" w14:textId="77777777" w:rsidR="00466528" w:rsidRDefault="00466528">
      <w:pPr>
        <w:widowControl/>
        <w:spacing w:line="360" w:lineRule="exact"/>
        <w:ind w:firstLineChars="200" w:firstLine="480"/>
        <w:jc w:val="left"/>
        <w:rPr>
          <w:rFonts w:ascii="宋体" w:hAnsi="宋体" w:cs="宋体"/>
          <w:sz w:val="24"/>
        </w:rPr>
      </w:pPr>
    </w:p>
    <w:p w14:paraId="4A1AF3E7" w14:textId="77777777" w:rsidR="00466528" w:rsidRDefault="00627DCF">
      <w:pPr>
        <w:spacing w:line="360" w:lineRule="exact"/>
        <w:rPr>
          <w:rFonts w:ascii="宋体" w:hAnsi="宋体" w:cs="宋体"/>
          <w:sz w:val="24"/>
        </w:rPr>
      </w:pPr>
      <w:r>
        <w:rPr>
          <w:rFonts w:ascii="宋体" w:hAnsi="宋体" w:cs="宋体" w:hint="eastAsia"/>
          <w:sz w:val="24"/>
        </w:rPr>
        <w:t>投标人：（盖      章）</w:t>
      </w:r>
    </w:p>
    <w:p w14:paraId="070BD3AA" w14:textId="77777777" w:rsidR="00466528" w:rsidRDefault="00466528">
      <w:pPr>
        <w:spacing w:line="360" w:lineRule="exact"/>
        <w:rPr>
          <w:rFonts w:ascii="宋体" w:hAnsi="宋体" w:cs="宋体"/>
          <w:sz w:val="24"/>
        </w:rPr>
      </w:pPr>
    </w:p>
    <w:p w14:paraId="6BC3E610" w14:textId="77777777" w:rsidR="00466528" w:rsidRDefault="00627DCF">
      <w:pPr>
        <w:spacing w:line="360" w:lineRule="exact"/>
        <w:rPr>
          <w:rFonts w:ascii="宋体" w:hAnsi="宋体" w:cs="宋体"/>
          <w:sz w:val="24"/>
        </w:rPr>
      </w:pPr>
      <w:r>
        <w:rPr>
          <w:rFonts w:ascii="宋体" w:hAnsi="宋体" w:cs="宋体" w:hint="eastAsia"/>
          <w:sz w:val="24"/>
        </w:rPr>
        <w:t>法定代表人：（签字或盖章）</w:t>
      </w:r>
    </w:p>
    <w:p w14:paraId="555DF4B0" w14:textId="77777777" w:rsidR="00466528" w:rsidRDefault="00466528">
      <w:pPr>
        <w:spacing w:line="360" w:lineRule="exact"/>
        <w:rPr>
          <w:rFonts w:ascii="宋体" w:hAnsi="宋体" w:cs="宋体"/>
          <w:sz w:val="24"/>
        </w:rPr>
      </w:pPr>
    </w:p>
    <w:p w14:paraId="1080EDF7" w14:textId="77777777" w:rsidR="00466528" w:rsidRDefault="00627DCF">
      <w:pPr>
        <w:spacing w:line="360" w:lineRule="exact"/>
        <w:rPr>
          <w:rFonts w:ascii="宋体" w:hAnsi="宋体" w:cs="宋体"/>
          <w:sz w:val="24"/>
        </w:rPr>
      </w:pPr>
      <w:r>
        <w:rPr>
          <w:rFonts w:ascii="宋体" w:hAnsi="宋体" w:cs="宋体" w:hint="eastAsia"/>
          <w:sz w:val="24"/>
        </w:rPr>
        <w:t>项目负责人：（签      字）</w:t>
      </w:r>
    </w:p>
    <w:p w14:paraId="3D35D108" w14:textId="77777777" w:rsidR="00466528" w:rsidRDefault="00466528">
      <w:pPr>
        <w:spacing w:line="360" w:lineRule="exact"/>
        <w:rPr>
          <w:rFonts w:ascii="宋体" w:hAnsi="宋体" w:cs="宋体"/>
          <w:sz w:val="24"/>
        </w:rPr>
      </w:pPr>
    </w:p>
    <w:p w14:paraId="54A0F181" w14:textId="77777777" w:rsidR="00466528" w:rsidRDefault="00627DCF">
      <w:pPr>
        <w:widowControl/>
        <w:jc w:val="left"/>
        <w:rPr>
          <w:rFonts w:asciiTheme="minorEastAsia" w:eastAsiaTheme="minorEastAsia" w:hAnsiTheme="minorEastAsia" w:cs="宋体"/>
          <w:b/>
          <w:sz w:val="32"/>
          <w:szCs w:val="32"/>
        </w:rPr>
      </w:pPr>
      <w:r>
        <w:rPr>
          <w:rFonts w:ascii="宋体" w:hAnsi="宋体" w:cs="宋体" w:hint="eastAsia"/>
          <w:sz w:val="24"/>
        </w:rPr>
        <w:t>日期：年月日</w:t>
      </w:r>
    </w:p>
    <w:p w14:paraId="3D5DB449" w14:textId="77777777" w:rsidR="00466528" w:rsidRDefault="00627DCF">
      <w:pPr>
        <w:pStyle w:val="2150"/>
        <w:keepNext w:val="0"/>
        <w:keepLines w:val="0"/>
        <w:rPr>
          <w:rFonts w:asciiTheme="minorEastAsia" w:eastAsiaTheme="minorEastAsia" w:hAnsiTheme="minorEastAsia"/>
          <w:color w:val="auto"/>
          <w:szCs w:val="21"/>
        </w:rPr>
      </w:pPr>
      <w:r>
        <w:rPr>
          <w:rFonts w:asciiTheme="minorEastAsia" w:eastAsiaTheme="minorEastAsia" w:hAnsiTheme="minorEastAsia"/>
          <w:color w:val="auto"/>
        </w:rPr>
        <w:br w:type="page"/>
      </w:r>
    </w:p>
    <w:p w14:paraId="4EDA26DD" w14:textId="77777777" w:rsidR="00466528" w:rsidRDefault="00466528">
      <w:pPr>
        <w:pStyle w:val="14"/>
        <w:tabs>
          <w:tab w:val="left" w:pos="6930"/>
          <w:tab w:val="left" w:pos="8360"/>
        </w:tabs>
        <w:adjustRightInd w:val="0"/>
        <w:snapToGrid w:val="0"/>
        <w:spacing w:line="360" w:lineRule="auto"/>
        <w:ind w:right="42"/>
        <w:rPr>
          <w:rFonts w:asciiTheme="minorEastAsia" w:eastAsiaTheme="minorEastAsia" w:hAnsiTheme="minorEastAsia" w:cs="宋体"/>
          <w:sz w:val="24"/>
        </w:rPr>
      </w:pPr>
    </w:p>
    <w:p w14:paraId="2211DE07" w14:textId="77777777" w:rsidR="00466528" w:rsidRDefault="00627DCF">
      <w:pPr>
        <w:pStyle w:val="2"/>
        <w:keepNext w:val="0"/>
        <w:keepLines w:val="0"/>
        <w:tabs>
          <w:tab w:val="left" w:pos="454"/>
        </w:tabs>
        <w:rPr>
          <w:rFonts w:asciiTheme="minorEastAsia" w:eastAsiaTheme="minorEastAsia" w:hAnsiTheme="minorEastAsia"/>
        </w:rPr>
      </w:pPr>
      <w:bookmarkStart w:id="987" w:name="_Toc397928652"/>
      <w:bookmarkStart w:id="988" w:name="_Toc505173217"/>
      <w:bookmarkStart w:id="989" w:name="_Toc3798745"/>
      <w:bookmarkStart w:id="990" w:name="_Toc518311223"/>
      <w:bookmarkStart w:id="991" w:name="_Toc523825363"/>
      <w:bookmarkStart w:id="992" w:name="_Toc51778847"/>
      <w:bookmarkStart w:id="993" w:name="_Toc51778932"/>
      <w:bookmarkStart w:id="994" w:name="_Toc106373709"/>
      <w:bookmarkStart w:id="995" w:name="_Toc107931905"/>
      <w:bookmarkStart w:id="996" w:name="_Toc1762"/>
      <w:r>
        <w:rPr>
          <w:rFonts w:asciiTheme="minorEastAsia" w:eastAsiaTheme="minorEastAsia" w:hAnsiTheme="minorEastAsia" w:cs="宋体" w:hint="eastAsia"/>
          <w:szCs w:val="20"/>
        </w:rPr>
        <w:t>9.</w:t>
      </w:r>
      <w:r>
        <w:rPr>
          <w:rFonts w:asciiTheme="minorEastAsia" w:eastAsiaTheme="minorEastAsia" w:hAnsiTheme="minorEastAsia" w:hint="eastAsia"/>
        </w:rPr>
        <w:t>为完成本项目投标人认为所需要的其它资料</w:t>
      </w:r>
      <w:bookmarkEnd w:id="987"/>
      <w:bookmarkEnd w:id="988"/>
      <w:bookmarkEnd w:id="989"/>
      <w:bookmarkEnd w:id="990"/>
      <w:bookmarkEnd w:id="991"/>
      <w:bookmarkEnd w:id="992"/>
      <w:bookmarkEnd w:id="993"/>
      <w:bookmarkEnd w:id="994"/>
      <w:bookmarkEnd w:id="995"/>
      <w:bookmarkEnd w:id="996"/>
    </w:p>
    <w:p w14:paraId="227F820B" w14:textId="77777777" w:rsidR="00466528" w:rsidRDefault="00466528">
      <w:pPr>
        <w:rPr>
          <w:rFonts w:asciiTheme="minorEastAsia" w:eastAsiaTheme="minorEastAsia" w:hAnsiTheme="minorEastAsia"/>
        </w:rPr>
      </w:pPr>
    </w:p>
    <w:p w14:paraId="10ACAF20" w14:textId="77777777" w:rsidR="00466528" w:rsidRDefault="00466528">
      <w:pPr>
        <w:rPr>
          <w:rFonts w:asciiTheme="minorEastAsia" w:eastAsiaTheme="minorEastAsia" w:hAnsiTheme="minorEastAsia"/>
        </w:rPr>
      </w:pPr>
    </w:p>
    <w:p w14:paraId="4BC70AE8" w14:textId="77777777" w:rsidR="00466528" w:rsidRDefault="00466528">
      <w:pPr>
        <w:rPr>
          <w:rFonts w:asciiTheme="minorEastAsia" w:eastAsiaTheme="minorEastAsia" w:hAnsiTheme="minorEastAsia"/>
        </w:rPr>
      </w:pPr>
    </w:p>
    <w:p w14:paraId="2DFA4D89" w14:textId="77777777" w:rsidR="00466528" w:rsidRDefault="00466528">
      <w:pPr>
        <w:rPr>
          <w:rFonts w:asciiTheme="minorEastAsia" w:eastAsiaTheme="minorEastAsia" w:hAnsiTheme="minorEastAsia"/>
        </w:rPr>
      </w:pPr>
    </w:p>
    <w:p w14:paraId="767D3FC8" w14:textId="77777777" w:rsidR="00466528" w:rsidRDefault="00466528">
      <w:pPr>
        <w:rPr>
          <w:rFonts w:asciiTheme="minorEastAsia" w:eastAsiaTheme="minorEastAsia" w:hAnsiTheme="minorEastAsia"/>
        </w:rPr>
      </w:pPr>
    </w:p>
    <w:p w14:paraId="3E04D2A5" w14:textId="77777777" w:rsidR="00466528" w:rsidRDefault="00466528">
      <w:pPr>
        <w:rPr>
          <w:rFonts w:asciiTheme="minorEastAsia" w:eastAsiaTheme="minorEastAsia" w:hAnsiTheme="minorEastAsia"/>
        </w:rPr>
      </w:pPr>
    </w:p>
    <w:p w14:paraId="5A11C880" w14:textId="77777777" w:rsidR="00466528" w:rsidRDefault="00466528">
      <w:pPr>
        <w:widowControl/>
        <w:jc w:val="left"/>
        <w:rPr>
          <w:rFonts w:asciiTheme="minorEastAsia" w:eastAsiaTheme="minorEastAsia" w:hAnsiTheme="minorEastAsia"/>
        </w:rPr>
      </w:pPr>
    </w:p>
    <w:sectPr w:rsidR="00466528">
      <w:pgSz w:w="11906" w:h="16838"/>
      <w:pgMar w:top="1134" w:right="1134" w:bottom="1134" w:left="1134" w:header="851" w:footer="992"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D6BB6" w14:textId="77777777" w:rsidR="002E077A" w:rsidRDefault="002E077A">
      <w:r>
        <w:separator/>
      </w:r>
    </w:p>
  </w:endnote>
  <w:endnote w:type="continuationSeparator" w:id="0">
    <w:p w14:paraId="042B3EA5" w14:textId="77777777" w:rsidR="002E077A" w:rsidRDefault="002E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华文细黑">
    <w:altName w:val="STXihe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Zapf Dingbats">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amp;quot">
    <w:altName w:val="Cambria"/>
    <w:charset w:val="00"/>
    <w:family w:val="roman"/>
    <w:pitch w:val="default"/>
    <w:sig w:usb0="00000000" w:usb1="00000000" w:usb2="00000000" w:usb3="00000000" w:csb0="00040001" w:csb1="00000000"/>
  </w:font>
  <w:font w:name="helvetica neue">
    <w:altName w:val="Segoe Print"/>
    <w:charset w:val="00"/>
    <w:family w:val="auto"/>
    <w:pitch w:val="default"/>
    <w:sig w:usb0="00000000" w:usb1="00000000" w:usb2="00000000" w:usb3="00000000" w:csb0="00040001" w:csb1="00000000"/>
  </w:font>
  <w:font w:name="TimesNewRomanPSMT">
    <w:altName w:val="Times New Roman"/>
    <w:charset w:val="00"/>
    <w:family w:val="auto"/>
    <w:pitch w:val="default"/>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866CC" w14:textId="77777777" w:rsidR="00A04019" w:rsidRDefault="00A04019">
    <w:pPr>
      <w:pStyle w:val="ac"/>
      <w:framePr w:wrap="around" w:vAnchor="text" w:hAnchor="margin" w:xAlign="center" w:y="1"/>
      <w:rPr>
        <w:rStyle w:val="af6"/>
      </w:rPr>
    </w:pPr>
    <w:r>
      <w:fldChar w:fldCharType="begin"/>
    </w:r>
    <w:r>
      <w:rPr>
        <w:rStyle w:val="af6"/>
      </w:rPr>
      <w:instrText xml:space="preserve">PAGE  </w:instrText>
    </w:r>
    <w:r>
      <w:fldChar w:fldCharType="end"/>
    </w:r>
  </w:p>
  <w:p w14:paraId="6F9C7D8B" w14:textId="77777777" w:rsidR="00A04019" w:rsidRDefault="00A0401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871CF" w14:textId="77777777" w:rsidR="00A04019" w:rsidRDefault="00A04019">
    <w:pPr>
      <w:pStyle w:val="ac"/>
      <w:framePr w:wrap="around" w:vAnchor="text" w:hAnchor="margin" w:xAlign="center" w:y="1"/>
      <w:rPr>
        <w:rStyle w:val="af6"/>
      </w:rPr>
    </w:pPr>
    <w:r>
      <w:fldChar w:fldCharType="begin"/>
    </w:r>
    <w:r>
      <w:rPr>
        <w:rStyle w:val="af6"/>
      </w:rPr>
      <w:instrText xml:space="preserve">PAGE  </w:instrText>
    </w:r>
    <w:r>
      <w:fldChar w:fldCharType="end"/>
    </w:r>
  </w:p>
  <w:p w14:paraId="6C02F40E" w14:textId="77777777" w:rsidR="00A04019" w:rsidRDefault="00A0401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7267"/>
    </w:sdtPr>
    <w:sdtContent>
      <w:p w14:paraId="1320C669" w14:textId="3D345930" w:rsidR="00A04019" w:rsidRDefault="00A04019">
        <w:pPr>
          <w:pStyle w:val="ac"/>
          <w:jc w:val="center"/>
        </w:pPr>
        <w:r>
          <w:fldChar w:fldCharType="begin"/>
        </w:r>
        <w:r>
          <w:instrText xml:space="preserve"> PAGE   \* MERGEFORMAT </w:instrText>
        </w:r>
        <w:r>
          <w:fldChar w:fldCharType="separate"/>
        </w:r>
        <w:r w:rsidR="00EB1358" w:rsidRPr="00EB1358">
          <w:rPr>
            <w:noProof/>
            <w:lang w:val="zh-CN"/>
          </w:rPr>
          <w:t>1</w:t>
        </w:r>
        <w:r>
          <w:rPr>
            <w:lang w:val="zh-CN"/>
          </w:rPr>
          <w:fldChar w:fldCharType="end"/>
        </w:r>
      </w:p>
    </w:sdtContent>
  </w:sdt>
  <w:p w14:paraId="6B686E1A" w14:textId="77777777" w:rsidR="00A04019" w:rsidRDefault="00A0401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E739D" w14:textId="77777777" w:rsidR="002E077A" w:rsidRDefault="002E077A">
      <w:r>
        <w:separator/>
      </w:r>
    </w:p>
  </w:footnote>
  <w:footnote w:type="continuationSeparator" w:id="0">
    <w:p w14:paraId="3A69C702" w14:textId="77777777" w:rsidR="002E077A" w:rsidRDefault="002E0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0BD4E" w14:textId="77777777" w:rsidR="00A04019" w:rsidRDefault="00A04019">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1F9"/>
    <w:multiLevelType w:val="multilevel"/>
    <w:tmpl w:val="84F6634A"/>
    <w:lvl w:ilvl="0">
      <w:start w:val="3"/>
      <w:numFmt w:val="decimal"/>
      <w:lvlText w:val="%1"/>
      <w:lvlJc w:val="left"/>
      <w:pPr>
        <w:ind w:left="550" w:hanging="550"/>
      </w:pPr>
      <w:rPr>
        <w:rFonts w:hint="default"/>
      </w:rPr>
    </w:lvl>
    <w:lvl w:ilvl="1">
      <w:start w:val="2"/>
      <w:numFmt w:val="decimal"/>
      <w:lvlText w:val="%1.%2"/>
      <w:lvlJc w:val="left"/>
      <w:pPr>
        <w:ind w:left="970" w:hanging="550"/>
      </w:pPr>
      <w:rPr>
        <w:rFonts w:hint="default"/>
      </w:rPr>
    </w:lvl>
    <w:lvl w:ilvl="2">
      <w:start w:val="1"/>
      <w:numFmt w:val="decimal"/>
      <w:lvlText w:val="%3"/>
      <w:lvlJc w:val="left"/>
      <w:pPr>
        <w:ind w:left="1560" w:hanging="426"/>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
    <w:nsid w:val="014C5CDF"/>
    <w:multiLevelType w:val="multilevel"/>
    <w:tmpl w:val="84A5E466"/>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206B37"/>
    <w:multiLevelType w:val="multilevel"/>
    <w:tmpl w:val="BF3E3FDA"/>
    <w:lvl w:ilvl="0">
      <w:start w:val="1"/>
      <w:numFmt w:val="decimal"/>
      <w:lvlText w:val="%1"/>
      <w:lvlJc w:val="left"/>
      <w:pPr>
        <w:ind w:left="360" w:hanging="360"/>
      </w:pPr>
      <w:rPr>
        <w:rFonts w:hint="default"/>
      </w:rPr>
    </w:lvl>
    <w:lvl w:ilvl="1">
      <w:start w:val="2"/>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3">
    <w:nsid w:val="0C750D72"/>
    <w:multiLevelType w:val="hybridMultilevel"/>
    <w:tmpl w:val="63B238DE"/>
    <w:lvl w:ilvl="0" w:tplc="2CF63D20">
      <w:start w:val="3"/>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16893EDD"/>
    <w:multiLevelType w:val="multilevel"/>
    <w:tmpl w:val="84A5E466"/>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2049CD"/>
    <w:multiLevelType w:val="multilevel"/>
    <w:tmpl w:val="182049CD"/>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BC25E06"/>
    <w:multiLevelType w:val="multilevel"/>
    <w:tmpl w:val="2BC25E06"/>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36535A4F"/>
    <w:multiLevelType w:val="hybridMultilevel"/>
    <w:tmpl w:val="1522164A"/>
    <w:lvl w:ilvl="0" w:tplc="944484C6">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42B90360"/>
    <w:multiLevelType w:val="hybridMultilevel"/>
    <w:tmpl w:val="0666DB44"/>
    <w:lvl w:ilvl="0" w:tplc="753C1376">
      <w:start w:val="4"/>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nsid w:val="62A05ABA"/>
    <w:multiLevelType w:val="multilevel"/>
    <w:tmpl w:val="84A5E466"/>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3A044C2"/>
    <w:multiLevelType w:val="multilevel"/>
    <w:tmpl w:val="84A5E466"/>
    <w:lvl w:ilvl="0">
      <w:start w:val="1"/>
      <w:numFmt w:val="decimal"/>
      <w:lvlText w:val="%1、"/>
      <w:lvlJc w:val="left"/>
      <w:pPr>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4AA272F"/>
    <w:multiLevelType w:val="multilevel"/>
    <w:tmpl w:val="64AA272F"/>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68C0579A"/>
    <w:multiLevelType w:val="hybridMultilevel"/>
    <w:tmpl w:val="EF120766"/>
    <w:lvl w:ilvl="0" w:tplc="BF98B6D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E31278A"/>
    <w:multiLevelType w:val="multilevel"/>
    <w:tmpl w:val="C7D0EB6E"/>
    <w:lvl w:ilvl="0">
      <w:start w:val="1"/>
      <w:numFmt w:val="decimalEnclosedCircle"/>
      <w:lvlText w:val="%1"/>
      <w:lvlJc w:val="left"/>
      <w:pPr>
        <w:ind w:left="980" w:hanging="420"/>
      </w:pPr>
      <w:rPr>
        <w:rFonts w:ascii="宋体" w:eastAsia="宋体" w:hAnsi="宋体" w:cs="宋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3"/>
  </w:num>
  <w:num w:numId="2">
    <w:abstractNumId w:val="11"/>
  </w:num>
  <w:num w:numId="3">
    <w:abstractNumId w:val="6"/>
  </w:num>
  <w:num w:numId="4">
    <w:abstractNumId w:val="12"/>
  </w:num>
  <w:num w:numId="5">
    <w:abstractNumId w:val="7"/>
  </w:num>
  <w:num w:numId="6">
    <w:abstractNumId w:val="10"/>
  </w:num>
  <w:num w:numId="7">
    <w:abstractNumId w:val="2"/>
  </w:num>
  <w:num w:numId="8">
    <w:abstractNumId w:val="4"/>
  </w:num>
  <w:num w:numId="9">
    <w:abstractNumId w:val="9"/>
  </w:num>
  <w:num w:numId="10">
    <w:abstractNumId w:val="1"/>
  </w:num>
  <w:num w:numId="11">
    <w:abstractNumId w:val="5"/>
  </w:num>
  <w:num w:numId="12">
    <w:abstractNumId w:val="0"/>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NTBmMDllNTBkYjVjZjg4ZDEyZmJmY2M0MjNmOWIifQ=="/>
  </w:docVars>
  <w:rsids>
    <w:rsidRoot w:val="00172A27"/>
    <w:rsid w:val="000007B9"/>
    <w:rsid w:val="00000D25"/>
    <w:rsid w:val="00003D1E"/>
    <w:rsid w:val="000051F8"/>
    <w:rsid w:val="000059AB"/>
    <w:rsid w:val="00006C78"/>
    <w:rsid w:val="0001012C"/>
    <w:rsid w:val="00010BF5"/>
    <w:rsid w:val="00012F27"/>
    <w:rsid w:val="00014E4E"/>
    <w:rsid w:val="0001572D"/>
    <w:rsid w:val="00016433"/>
    <w:rsid w:val="00017381"/>
    <w:rsid w:val="00020F92"/>
    <w:rsid w:val="0002104A"/>
    <w:rsid w:val="0002161C"/>
    <w:rsid w:val="0002362A"/>
    <w:rsid w:val="0002370B"/>
    <w:rsid w:val="000247BD"/>
    <w:rsid w:val="00025099"/>
    <w:rsid w:val="000267AA"/>
    <w:rsid w:val="00026A5F"/>
    <w:rsid w:val="00026B7F"/>
    <w:rsid w:val="00027A37"/>
    <w:rsid w:val="00030329"/>
    <w:rsid w:val="0003041C"/>
    <w:rsid w:val="000314AF"/>
    <w:rsid w:val="00032326"/>
    <w:rsid w:val="000332CA"/>
    <w:rsid w:val="00033311"/>
    <w:rsid w:val="00035EDA"/>
    <w:rsid w:val="00036B68"/>
    <w:rsid w:val="00041361"/>
    <w:rsid w:val="000418A8"/>
    <w:rsid w:val="00044397"/>
    <w:rsid w:val="00044801"/>
    <w:rsid w:val="00045AAC"/>
    <w:rsid w:val="00050323"/>
    <w:rsid w:val="00053363"/>
    <w:rsid w:val="00053495"/>
    <w:rsid w:val="0005526D"/>
    <w:rsid w:val="00055665"/>
    <w:rsid w:val="00055D06"/>
    <w:rsid w:val="00055D8E"/>
    <w:rsid w:val="000565F5"/>
    <w:rsid w:val="00056667"/>
    <w:rsid w:val="00056F5C"/>
    <w:rsid w:val="00061044"/>
    <w:rsid w:val="0006197E"/>
    <w:rsid w:val="0006213A"/>
    <w:rsid w:val="00062976"/>
    <w:rsid w:val="00062B2F"/>
    <w:rsid w:val="0006490C"/>
    <w:rsid w:val="00065844"/>
    <w:rsid w:val="00070922"/>
    <w:rsid w:val="0007173B"/>
    <w:rsid w:val="00074DDE"/>
    <w:rsid w:val="00075272"/>
    <w:rsid w:val="00075876"/>
    <w:rsid w:val="000814C5"/>
    <w:rsid w:val="00081ECD"/>
    <w:rsid w:val="000825EF"/>
    <w:rsid w:val="00083861"/>
    <w:rsid w:val="000842F7"/>
    <w:rsid w:val="00085875"/>
    <w:rsid w:val="00087EE7"/>
    <w:rsid w:val="00090791"/>
    <w:rsid w:val="00090E19"/>
    <w:rsid w:val="000915FB"/>
    <w:rsid w:val="00095D9D"/>
    <w:rsid w:val="000960AB"/>
    <w:rsid w:val="000A0453"/>
    <w:rsid w:val="000A1241"/>
    <w:rsid w:val="000A4090"/>
    <w:rsid w:val="000A4FB8"/>
    <w:rsid w:val="000A55E4"/>
    <w:rsid w:val="000B1122"/>
    <w:rsid w:val="000B1885"/>
    <w:rsid w:val="000B3C74"/>
    <w:rsid w:val="000B4468"/>
    <w:rsid w:val="000B5861"/>
    <w:rsid w:val="000B6451"/>
    <w:rsid w:val="000B7038"/>
    <w:rsid w:val="000B7834"/>
    <w:rsid w:val="000C052B"/>
    <w:rsid w:val="000C1ACF"/>
    <w:rsid w:val="000C4437"/>
    <w:rsid w:val="000C5A4F"/>
    <w:rsid w:val="000D0254"/>
    <w:rsid w:val="000D1027"/>
    <w:rsid w:val="000D15E0"/>
    <w:rsid w:val="000D16B1"/>
    <w:rsid w:val="000D36C4"/>
    <w:rsid w:val="000D4D00"/>
    <w:rsid w:val="000D5869"/>
    <w:rsid w:val="000D65B8"/>
    <w:rsid w:val="000D6B1C"/>
    <w:rsid w:val="000D6BF5"/>
    <w:rsid w:val="000D6F3D"/>
    <w:rsid w:val="000E00E7"/>
    <w:rsid w:val="000E111F"/>
    <w:rsid w:val="000E2362"/>
    <w:rsid w:val="000E55C8"/>
    <w:rsid w:val="000E6663"/>
    <w:rsid w:val="000E6E21"/>
    <w:rsid w:val="000F1929"/>
    <w:rsid w:val="000F25FD"/>
    <w:rsid w:val="000F3D41"/>
    <w:rsid w:val="000F475B"/>
    <w:rsid w:val="00101673"/>
    <w:rsid w:val="0010571B"/>
    <w:rsid w:val="00105AD8"/>
    <w:rsid w:val="001066F6"/>
    <w:rsid w:val="001067E8"/>
    <w:rsid w:val="00107FBF"/>
    <w:rsid w:val="001116B7"/>
    <w:rsid w:val="00112DD0"/>
    <w:rsid w:val="001135D8"/>
    <w:rsid w:val="001143A0"/>
    <w:rsid w:val="001217C7"/>
    <w:rsid w:val="00123DD9"/>
    <w:rsid w:val="0012431A"/>
    <w:rsid w:val="00124518"/>
    <w:rsid w:val="00124AB6"/>
    <w:rsid w:val="001257D3"/>
    <w:rsid w:val="00127647"/>
    <w:rsid w:val="00127A32"/>
    <w:rsid w:val="0013015F"/>
    <w:rsid w:val="001307E4"/>
    <w:rsid w:val="0013095B"/>
    <w:rsid w:val="0013210B"/>
    <w:rsid w:val="0013594F"/>
    <w:rsid w:val="00136A95"/>
    <w:rsid w:val="00136FFB"/>
    <w:rsid w:val="001402C8"/>
    <w:rsid w:val="001407A2"/>
    <w:rsid w:val="001444C2"/>
    <w:rsid w:val="0014547B"/>
    <w:rsid w:val="00147967"/>
    <w:rsid w:val="00150862"/>
    <w:rsid w:val="00150EBB"/>
    <w:rsid w:val="00152747"/>
    <w:rsid w:val="001545B6"/>
    <w:rsid w:val="001546B7"/>
    <w:rsid w:val="001569C4"/>
    <w:rsid w:val="00156A3A"/>
    <w:rsid w:val="00157596"/>
    <w:rsid w:val="00160E22"/>
    <w:rsid w:val="001614EC"/>
    <w:rsid w:val="00162BA0"/>
    <w:rsid w:val="00165979"/>
    <w:rsid w:val="00165B86"/>
    <w:rsid w:val="00165D98"/>
    <w:rsid w:val="0016724B"/>
    <w:rsid w:val="00167724"/>
    <w:rsid w:val="00172A27"/>
    <w:rsid w:val="00172B42"/>
    <w:rsid w:val="001753EE"/>
    <w:rsid w:val="0017568D"/>
    <w:rsid w:val="00175824"/>
    <w:rsid w:val="0017629F"/>
    <w:rsid w:val="00176417"/>
    <w:rsid w:val="00176F1F"/>
    <w:rsid w:val="00177430"/>
    <w:rsid w:val="001809D1"/>
    <w:rsid w:val="00180CBB"/>
    <w:rsid w:val="00183F09"/>
    <w:rsid w:val="00183F8B"/>
    <w:rsid w:val="001858A1"/>
    <w:rsid w:val="00187DFF"/>
    <w:rsid w:val="001905CE"/>
    <w:rsid w:val="00192549"/>
    <w:rsid w:val="00192670"/>
    <w:rsid w:val="0019449F"/>
    <w:rsid w:val="001956F6"/>
    <w:rsid w:val="00195C8D"/>
    <w:rsid w:val="00195CB9"/>
    <w:rsid w:val="00195E57"/>
    <w:rsid w:val="00197A4E"/>
    <w:rsid w:val="001A0453"/>
    <w:rsid w:val="001A0800"/>
    <w:rsid w:val="001A0F4A"/>
    <w:rsid w:val="001A1350"/>
    <w:rsid w:val="001A36D9"/>
    <w:rsid w:val="001A3C8F"/>
    <w:rsid w:val="001A56FB"/>
    <w:rsid w:val="001A5DD9"/>
    <w:rsid w:val="001A66CA"/>
    <w:rsid w:val="001A6DF0"/>
    <w:rsid w:val="001A72A9"/>
    <w:rsid w:val="001A75E7"/>
    <w:rsid w:val="001B0EED"/>
    <w:rsid w:val="001B0EFA"/>
    <w:rsid w:val="001B25C2"/>
    <w:rsid w:val="001B33BD"/>
    <w:rsid w:val="001B425D"/>
    <w:rsid w:val="001B45B7"/>
    <w:rsid w:val="001B4817"/>
    <w:rsid w:val="001B4B8C"/>
    <w:rsid w:val="001B5CEB"/>
    <w:rsid w:val="001B686D"/>
    <w:rsid w:val="001C005D"/>
    <w:rsid w:val="001C3D96"/>
    <w:rsid w:val="001C4637"/>
    <w:rsid w:val="001C4B53"/>
    <w:rsid w:val="001C6856"/>
    <w:rsid w:val="001C6C57"/>
    <w:rsid w:val="001C7864"/>
    <w:rsid w:val="001D027C"/>
    <w:rsid w:val="001D2237"/>
    <w:rsid w:val="001D31BD"/>
    <w:rsid w:val="001D3AD5"/>
    <w:rsid w:val="001D43BE"/>
    <w:rsid w:val="001D4767"/>
    <w:rsid w:val="001D5226"/>
    <w:rsid w:val="001D6341"/>
    <w:rsid w:val="001D6F34"/>
    <w:rsid w:val="001E0E98"/>
    <w:rsid w:val="001E5027"/>
    <w:rsid w:val="001E6DC5"/>
    <w:rsid w:val="001E7AC5"/>
    <w:rsid w:val="001E7B92"/>
    <w:rsid w:val="001F0132"/>
    <w:rsid w:val="001F1D8E"/>
    <w:rsid w:val="001F2F36"/>
    <w:rsid w:val="001F5622"/>
    <w:rsid w:val="001F66AA"/>
    <w:rsid w:val="00201EA2"/>
    <w:rsid w:val="002039C3"/>
    <w:rsid w:val="00206AF2"/>
    <w:rsid w:val="00207DB9"/>
    <w:rsid w:val="00210429"/>
    <w:rsid w:val="0021079E"/>
    <w:rsid w:val="00212432"/>
    <w:rsid w:val="002144C0"/>
    <w:rsid w:val="00214A52"/>
    <w:rsid w:val="0021703E"/>
    <w:rsid w:val="00222198"/>
    <w:rsid w:val="0022410F"/>
    <w:rsid w:val="00225117"/>
    <w:rsid w:val="00225308"/>
    <w:rsid w:val="002260CF"/>
    <w:rsid w:val="002304D4"/>
    <w:rsid w:val="00231A93"/>
    <w:rsid w:val="00235E90"/>
    <w:rsid w:val="002362A9"/>
    <w:rsid w:val="00236A87"/>
    <w:rsid w:val="00236F99"/>
    <w:rsid w:val="00236FCE"/>
    <w:rsid w:val="00237AA1"/>
    <w:rsid w:val="0024476B"/>
    <w:rsid w:val="00245ED5"/>
    <w:rsid w:val="00246DF6"/>
    <w:rsid w:val="00246F26"/>
    <w:rsid w:val="0025096A"/>
    <w:rsid w:val="002537CF"/>
    <w:rsid w:val="00253B96"/>
    <w:rsid w:val="002541E9"/>
    <w:rsid w:val="0025591D"/>
    <w:rsid w:val="00256406"/>
    <w:rsid w:val="00256E0C"/>
    <w:rsid w:val="00260447"/>
    <w:rsid w:val="002623A8"/>
    <w:rsid w:val="00262787"/>
    <w:rsid w:val="00262EC6"/>
    <w:rsid w:val="002640F4"/>
    <w:rsid w:val="00264580"/>
    <w:rsid w:val="0026496A"/>
    <w:rsid w:val="002649F0"/>
    <w:rsid w:val="00266BF0"/>
    <w:rsid w:val="002702DF"/>
    <w:rsid w:val="002722B1"/>
    <w:rsid w:val="002722DA"/>
    <w:rsid w:val="002729C7"/>
    <w:rsid w:val="00276481"/>
    <w:rsid w:val="00276F04"/>
    <w:rsid w:val="002810C5"/>
    <w:rsid w:val="0028215E"/>
    <w:rsid w:val="00284398"/>
    <w:rsid w:val="002870F3"/>
    <w:rsid w:val="00287B26"/>
    <w:rsid w:val="00287C3E"/>
    <w:rsid w:val="00287DD3"/>
    <w:rsid w:val="00290460"/>
    <w:rsid w:val="0029080F"/>
    <w:rsid w:val="0029238D"/>
    <w:rsid w:val="002926BA"/>
    <w:rsid w:val="0029512B"/>
    <w:rsid w:val="0029530B"/>
    <w:rsid w:val="00296101"/>
    <w:rsid w:val="002973F0"/>
    <w:rsid w:val="002975A0"/>
    <w:rsid w:val="00297CCD"/>
    <w:rsid w:val="002A25A0"/>
    <w:rsid w:val="002A2708"/>
    <w:rsid w:val="002A346C"/>
    <w:rsid w:val="002A677D"/>
    <w:rsid w:val="002A719A"/>
    <w:rsid w:val="002B32D5"/>
    <w:rsid w:val="002B3507"/>
    <w:rsid w:val="002B4DA0"/>
    <w:rsid w:val="002B6714"/>
    <w:rsid w:val="002B6A25"/>
    <w:rsid w:val="002B71AF"/>
    <w:rsid w:val="002B79AF"/>
    <w:rsid w:val="002C0B88"/>
    <w:rsid w:val="002C1FF3"/>
    <w:rsid w:val="002C345F"/>
    <w:rsid w:val="002C3993"/>
    <w:rsid w:val="002C59E3"/>
    <w:rsid w:val="002C5ADF"/>
    <w:rsid w:val="002D06BC"/>
    <w:rsid w:val="002D603B"/>
    <w:rsid w:val="002D7ABE"/>
    <w:rsid w:val="002D7E19"/>
    <w:rsid w:val="002E077A"/>
    <w:rsid w:val="002E0DF1"/>
    <w:rsid w:val="002E1222"/>
    <w:rsid w:val="002E133E"/>
    <w:rsid w:val="002E2980"/>
    <w:rsid w:val="002E3A1A"/>
    <w:rsid w:val="002E47C5"/>
    <w:rsid w:val="002E57AA"/>
    <w:rsid w:val="002F3570"/>
    <w:rsid w:val="002F47F7"/>
    <w:rsid w:val="002F5E15"/>
    <w:rsid w:val="002F6F1E"/>
    <w:rsid w:val="003004F6"/>
    <w:rsid w:val="00303F2B"/>
    <w:rsid w:val="00305725"/>
    <w:rsid w:val="00306252"/>
    <w:rsid w:val="00306993"/>
    <w:rsid w:val="0031019E"/>
    <w:rsid w:val="00312967"/>
    <w:rsid w:val="00313971"/>
    <w:rsid w:val="0031453D"/>
    <w:rsid w:val="00315437"/>
    <w:rsid w:val="00315C3E"/>
    <w:rsid w:val="00316142"/>
    <w:rsid w:val="0031615F"/>
    <w:rsid w:val="00317BAF"/>
    <w:rsid w:val="003200C6"/>
    <w:rsid w:val="003209EC"/>
    <w:rsid w:val="0032368B"/>
    <w:rsid w:val="003239ED"/>
    <w:rsid w:val="00323B42"/>
    <w:rsid w:val="00331DF7"/>
    <w:rsid w:val="003329F2"/>
    <w:rsid w:val="00332BC9"/>
    <w:rsid w:val="00333323"/>
    <w:rsid w:val="00334353"/>
    <w:rsid w:val="00334704"/>
    <w:rsid w:val="0033507E"/>
    <w:rsid w:val="00335DCC"/>
    <w:rsid w:val="003361F3"/>
    <w:rsid w:val="00336B11"/>
    <w:rsid w:val="00337CF3"/>
    <w:rsid w:val="003401A3"/>
    <w:rsid w:val="003462E1"/>
    <w:rsid w:val="00347276"/>
    <w:rsid w:val="003477AC"/>
    <w:rsid w:val="0035024E"/>
    <w:rsid w:val="00352604"/>
    <w:rsid w:val="003528DD"/>
    <w:rsid w:val="00352CBD"/>
    <w:rsid w:val="00353452"/>
    <w:rsid w:val="003552DF"/>
    <w:rsid w:val="0035640F"/>
    <w:rsid w:val="00357574"/>
    <w:rsid w:val="00357EDB"/>
    <w:rsid w:val="00361911"/>
    <w:rsid w:val="00362F79"/>
    <w:rsid w:val="0036501D"/>
    <w:rsid w:val="0036618B"/>
    <w:rsid w:val="00370866"/>
    <w:rsid w:val="00371E32"/>
    <w:rsid w:val="00372012"/>
    <w:rsid w:val="00372625"/>
    <w:rsid w:val="0037395C"/>
    <w:rsid w:val="00374523"/>
    <w:rsid w:val="003763B4"/>
    <w:rsid w:val="00380E09"/>
    <w:rsid w:val="00381051"/>
    <w:rsid w:val="00385EE8"/>
    <w:rsid w:val="00391E0C"/>
    <w:rsid w:val="00391E54"/>
    <w:rsid w:val="00393F4B"/>
    <w:rsid w:val="00396692"/>
    <w:rsid w:val="00396F81"/>
    <w:rsid w:val="003A079B"/>
    <w:rsid w:val="003A1BAC"/>
    <w:rsid w:val="003A2420"/>
    <w:rsid w:val="003A2FF9"/>
    <w:rsid w:val="003A31E6"/>
    <w:rsid w:val="003A4220"/>
    <w:rsid w:val="003A54CB"/>
    <w:rsid w:val="003A585B"/>
    <w:rsid w:val="003A6060"/>
    <w:rsid w:val="003A70D5"/>
    <w:rsid w:val="003A719E"/>
    <w:rsid w:val="003A79BE"/>
    <w:rsid w:val="003A7B33"/>
    <w:rsid w:val="003B0441"/>
    <w:rsid w:val="003B116D"/>
    <w:rsid w:val="003B14F5"/>
    <w:rsid w:val="003B1F96"/>
    <w:rsid w:val="003B2385"/>
    <w:rsid w:val="003B3265"/>
    <w:rsid w:val="003B46F9"/>
    <w:rsid w:val="003B482A"/>
    <w:rsid w:val="003B76A9"/>
    <w:rsid w:val="003B79DB"/>
    <w:rsid w:val="003C3780"/>
    <w:rsid w:val="003C38C9"/>
    <w:rsid w:val="003C4A44"/>
    <w:rsid w:val="003C7DB7"/>
    <w:rsid w:val="003D03E8"/>
    <w:rsid w:val="003D2FD0"/>
    <w:rsid w:val="003D6BFE"/>
    <w:rsid w:val="003D6D45"/>
    <w:rsid w:val="003E0567"/>
    <w:rsid w:val="003E1BA2"/>
    <w:rsid w:val="003E53BF"/>
    <w:rsid w:val="003E78EF"/>
    <w:rsid w:val="003E7BB5"/>
    <w:rsid w:val="003F14C4"/>
    <w:rsid w:val="003F22D5"/>
    <w:rsid w:val="003F2E1D"/>
    <w:rsid w:val="003F3D3C"/>
    <w:rsid w:val="003F4122"/>
    <w:rsid w:val="003F6555"/>
    <w:rsid w:val="003F75F7"/>
    <w:rsid w:val="00400619"/>
    <w:rsid w:val="00400DB0"/>
    <w:rsid w:val="00402C72"/>
    <w:rsid w:val="0040515A"/>
    <w:rsid w:val="00406031"/>
    <w:rsid w:val="004066C8"/>
    <w:rsid w:val="0041015F"/>
    <w:rsid w:val="00410A1D"/>
    <w:rsid w:val="00411E43"/>
    <w:rsid w:val="004121B5"/>
    <w:rsid w:val="004122C4"/>
    <w:rsid w:val="00414777"/>
    <w:rsid w:val="004151B8"/>
    <w:rsid w:val="004154BB"/>
    <w:rsid w:val="00415647"/>
    <w:rsid w:val="00416500"/>
    <w:rsid w:val="00416623"/>
    <w:rsid w:val="00416B7D"/>
    <w:rsid w:val="0041766D"/>
    <w:rsid w:val="00417D66"/>
    <w:rsid w:val="004202C4"/>
    <w:rsid w:val="004208DC"/>
    <w:rsid w:val="0042245B"/>
    <w:rsid w:val="00422679"/>
    <w:rsid w:val="00422747"/>
    <w:rsid w:val="00422D22"/>
    <w:rsid w:val="004234BF"/>
    <w:rsid w:val="00426DEF"/>
    <w:rsid w:val="00427589"/>
    <w:rsid w:val="0042774D"/>
    <w:rsid w:val="00430CCD"/>
    <w:rsid w:val="0043341D"/>
    <w:rsid w:val="00433CD3"/>
    <w:rsid w:val="004348FE"/>
    <w:rsid w:val="00435B1C"/>
    <w:rsid w:val="0043662A"/>
    <w:rsid w:val="00436AD6"/>
    <w:rsid w:val="004437E4"/>
    <w:rsid w:val="004448B2"/>
    <w:rsid w:val="00444FF2"/>
    <w:rsid w:val="00445F28"/>
    <w:rsid w:val="00450C10"/>
    <w:rsid w:val="00453AE6"/>
    <w:rsid w:val="00453F15"/>
    <w:rsid w:val="00457914"/>
    <w:rsid w:val="00460DC5"/>
    <w:rsid w:val="00462C25"/>
    <w:rsid w:val="00463419"/>
    <w:rsid w:val="00466528"/>
    <w:rsid w:val="00470599"/>
    <w:rsid w:val="004730AC"/>
    <w:rsid w:val="0047336D"/>
    <w:rsid w:val="00473AFA"/>
    <w:rsid w:val="00474100"/>
    <w:rsid w:val="004807D0"/>
    <w:rsid w:val="004813AF"/>
    <w:rsid w:val="00483152"/>
    <w:rsid w:val="00484311"/>
    <w:rsid w:val="00485B36"/>
    <w:rsid w:val="00487DC1"/>
    <w:rsid w:val="00487FA6"/>
    <w:rsid w:val="004902AD"/>
    <w:rsid w:val="00490698"/>
    <w:rsid w:val="0049083D"/>
    <w:rsid w:val="00491048"/>
    <w:rsid w:val="004921AE"/>
    <w:rsid w:val="00492756"/>
    <w:rsid w:val="004930B9"/>
    <w:rsid w:val="00493904"/>
    <w:rsid w:val="00495993"/>
    <w:rsid w:val="00495A36"/>
    <w:rsid w:val="0049694A"/>
    <w:rsid w:val="004970FA"/>
    <w:rsid w:val="004A086E"/>
    <w:rsid w:val="004A09A0"/>
    <w:rsid w:val="004A0F1B"/>
    <w:rsid w:val="004A16E1"/>
    <w:rsid w:val="004A392E"/>
    <w:rsid w:val="004A411D"/>
    <w:rsid w:val="004A483F"/>
    <w:rsid w:val="004A635C"/>
    <w:rsid w:val="004A6C32"/>
    <w:rsid w:val="004A748F"/>
    <w:rsid w:val="004A7E7D"/>
    <w:rsid w:val="004B0187"/>
    <w:rsid w:val="004B2007"/>
    <w:rsid w:val="004B20E9"/>
    <w:rsid w:val="004B22B3"/>
    <w:rsid w:val="004B5F42"/>
    <w:rsid w:val="004B5F74"/>
    <w:rsid w:val="004B6761"/>
    <w:rsid w:val="004B7F55"/>
    <w:rsid w:val="004C004F"/>
    <w:rsid w:val="004C01DB"/>
    <w:rsid w:val="004C3550"/>
    <w:rsid w:val="004C4430"/>
    <w:rsid w:val="004C6D90"/>
    <w:rsid w:val="004C72B6"/>
    <w:rsid w:val="004C7D04"/>
    <w:rsid w:val="004D0E36"/>
    <w:rsid w:val="004D110A"/>
    <w:rsid w:val="004D21EC"/>
    <w:rsid w:val="004D2935"/>
    <w:rsid w:val="004D4648"/>
    <w:rsid w:val="004D4AF9"/>
    <w:rsid w:val="004D51BC"/>
    <w:rsid w:val="004D5CCC"/>
    <w:rsid w:val="004D62CD"/>
    <w:rsid w:val="004D7C7A"/>
    <w:rsid w:val="004E0D53"/>
    <w:rsid w:val="004E102F"/>
    <w:rsid w:val="004E41F2"/>
    <w:rsid w:val="004E49E1"/>
    <w:rsid w:val="004E5CD9"/>
    <w:rsid w:val="004E7920"/>
    <w:rsid w:val="004E7BBA"/>
    <w:rsid w:val="004F2A43"/>
    <w:rsid w:val="004F31E7"/>
    <w:rsid w:val="004F547C"/>
    <w:rsid w:val="004F6E1E"/>
    <w:rsid w:val="005000C6"/>
    <w:rsid w:val="0050104F"/>
    <w:rsid w:val="005015D2"/>
    <w:rsid w:val="00507345"/>
    <w:rsid w:val="00515FDD"/>
    <w:rsid w:val="00516632"/>
    <w:rsid w:val="0052027E"/>
    <w:rsid w:val="00523DF0"/>
    <w:rsid w:val="0052582E"/>
    <w:rsid w:val="0052657D"/>
    <w:rsid w:val="00530555"/>
    <w:rsid w:val="0053126D"/>
    <w:rsid w:val="005315E2"/>
    <w:rsid w:val="005347AB"/>
    <w:rsid w:val="0054024B"/>
    <w:rsid w:val="005425F9"/>
    <w:rsid w:val="0054282E"/>
    <w:rsid w:val="00544095"/>
    <w:rsid w:val="005442B1"/>
    <w:rsid w:val="00544978"/>
    <w:rsid w:val="00544BD5"/>
    <w:rsid w:val="00544DCA"/>
    <w:rsid w:val="005459E6"/>
    <w:rsid w:val="00545FDF"/>
    <w:rsid w:val="0054710D"/>
    <w:rsid w:val="00547431"/>
    <w:rsid w:val="00550F84"/>
    <w:rsid w:val="005526CF"/>
    <w:rsid w:val="00556292"/>
    <w:rsid w:val="0055709D"/>
    <w:rsid w:val="00560178"/>
    <w:rsid w:val="00566BB3"/>
    <w:rsid w:val="00567634"/>
    <w:rsid w:val="0056763D"/>
    <w:rsid w:val="00567C9C"/>
    <w:rsid w:val="00570E17"/>
    <w:rsid w:val="00570ED9"/>
    <w:rsid w:val="00571E93"/>
    <w:rsid w:val="005754F5"/>
    <w:rsid w:val="00576C1D"/>
    <w:rsid w:val="00576FF5"/>
    <w:rsid w:val="00591AFE"/>
    <w:rsid w:val="00591D9B"/>
    <w:rsid w:val="005931B3"/>
    <w:rsid w:val="00593A90"/>
    <w:rsid w:val="00593BFD"/>
    <w:rsid w:val="005940E9"/>
    <w:rsid w:val="00594A43"/>
    <w:rsid w:val="00594E12"/>
    <w:rsid w:val="00595A55"/>
    <w:rsid w:val="00595E99"/>
    <w:rsid w:val="00595EC2"/>
    <w:rsid w:val="00597319"/>
    <w:rsid w:val="005A14DE"/>
    <w:rsid w:val="005A1D81"/>
    <w:rsid w:val="005A36A3"/>
    <w:rsid w:val="005A6C92"/>
    <w:rsid w:val="005B2DCE"/>
    <w:rsid w:val="005B3D1C"/>
    <w:rsid w:val="005B3E4B"/>
    <w:rsid w:val="005B6A5E"/>
    <w:rsid w:val="005C029F"/>
    <w:rsid w:val="005C14F0"/>
    <w:rsid w:val="005C2292"/>
    <w:rsid w:val="005C2E39"/>
    <w:rsid w:val="005C34AD"/>
    <w:rsid w:val="005C3918"/>
    <w:rsid w:val="005C48F3"/>
    <w:rsid w:val="005C55FB"/>
    <w:rsid w:val="005C6E6B"/>
    <w:rsid w:val="005D0BB0"/>
    <w:rsid w:val="005D1058"/>
    <w:rsid w:val="005D18D8"/>
    <w:rsid w:val="005D5FB5"/>
    <w:rsid w:val="005D65A9"/>
    <w:rsid w:val="005E0635"/>
    <w:rsid w:val="005E0641"/>
    <w:rsid w:val="005E2F4D"/>
    <w:rsid w:val="005E5BEA"/>
    <w:rsid w:val="005E67F7"/>
    <w:rsid w:val="005E7395"/>
    <w:rsid w:val="005F15E4"/>
    <w:rsid w:val="005F2073"/>
    <w:rsid w:val="005F22BD"/>
    <w:rsid w:val="005F317D"/>
    <w:rsid w:val="005F5971"/>
    <w:rsid w:val="005F78B1"/>
    <w:rsid w:val="005F7CEC"/>
    <w:rsid w:val="005F7EA1"/>
    <w:rsid w:val="0060051E"/>
    <w:rsid w:val="00600C64"/>
    <w:rsid w:val="00601100"/>
    <w:rsid w:val="006029B8"/>
    <w:rsid w:val="00605772"/>
    <w:rsid w:val="0061339C"/>
    <w:rsid w:val="00615328"/>
    <w:rsid w:val="00616728"/>
    <w:rsid w:val="00617171"/>
    <w:rsid w:val="0061759B"/>
    <w:rsid w:val="00622A16"/>
    <w:rsid w:val="00622BFE"/>
    <w:rsid w:val="00622F90"/>
    <w:rsid w:val="00624045"/>
    <w:rsid w:val="00624791"/>
    <w:rsid w:val="00624928"/>
    <w:rsid w:val="00625240"/>
    <w:rsid w:val="00627DCF"/>
    <w:rsid w:val="006306CF"/>
    <w:rsid w:val="00630BDC"/>
    <w:rsid w:val="006314E4"/>
    <w:rsid w:val="0063445F"/>
    <w:rsid w:val="00634ACA"/>
    <w:rsid w:val="00637897"/>
    <w:rsid w:val="006409FA"/>
    <w:rsid w:val="00643896"/>
    <w:rsid w:val="00643AED"/>
    <w:rsid w:val="00643F31"/>
    <w:rsid w:val="00647CC7"/>
    <w:rsid w:val="0065142E"/>
    <w:rsid w:val="00651C65"/>
    <w:rsid w:val="0065219C"/>
    <w:rsid w:val="006523B7"/>
    <w:rsid w:val="006531AF"/>
    <w:rsid w:val="00654BB3"/>
    <w:rsid w:val="006633CB"/>
    <w:rsid w:val="006649CF"/>
    <w:rsid w:val="00664CA7"/>
    <w:rsid w:val="00665386"/>
    <w:rsid w:val="00666CCB"/>
    <w:rsid w:val="00667AD3"/>
    <w:rsid w:val="00667EB6"/>
    <w:rsid w:val="0067125A"/>
    <w:rsid w:val="00671E47"/>
    <w:rsid w:val="006720BE"/>
    <w:rsid w:val="006721FE"/>
    <w:rsid w:val="006730B9"/>
    <w:rsid w:val="00673342"/>
    <w:rsid w:val="00673DA2"/>
    <w:rsid w:val="00673DDD"/>
    <w:rsid w:val="0067597A"/>
    <w:rsid w:val="00675A6F"/>
    <w:rsid w:val="00677BB3"/>
    <w:rsid w:val="00680507"/>
    <w:rsid w:val="00681299"/>
    <w:rsid w:val="00681CF6"/>
    <w:rsid w:val="00683994"/>
    <w:rsid w:val="00686B37"/>
    <w:rsid w:val="00687BE2"/>
    <w:rsid w:val="006908AA"/>
    <w:rsid w:val="00690CDB"/>
    <w:rsid w:val="00692724"/>
    <w:rsid w:val="00693161"/>
    <w:rsid w:val="0069344C"/>
    <w:rsid w:val="00693BA3"/>
    <w:rsid w:val="0069649C"/>
    <w:rsid w:val="006A029F"/>
    <w:rsid w:val="006A2710"/>
    <w:rsid w:val="006A5483"/>
    <w:rsid w:val="006A68B1"/>
    <w:rsid w:val="006A7319"/>
    <w:rsid w:val="006B279B"/>
    <w:rsid w:val="006B28B3"/>
    <w:rsid w:val="006B2E8C"/>
    <w:rsid w:val="006B3F21"/>
    <w:rsid w:val="006B46DD"/>
    <w:rsid w:val="006B57FE"/>
    <w:rsid w:val="006B622A"/>
    <w:rsid w:val="006B6589"/>
    <w:rsid w:val="006B6DE0"/>
    <w:rsid w:val="006B7393"/>
    <w:rsid w:val="006C080C"/>
    <w:rsid w:val="006C0A55"/>
    <w:rsid w:val="006C0E7D"/>
    <w:rsid w:val="006C128A"/>
    <w:rsid w:val="006C2156"/>
    <w:rsid w:val="006C3B4B"/>
    <w:rsid w:val="006C6018"/>
    <w:rsid w:val="006C6851"/>
    <w:rsid w:val="006C7615"/>
    <w:rsid w:val="006D16F2"/>
    <w:rsid w:val="006D1ADB"/>
    <w:rsid w:val="006D2614"/>
    <w:rsid w:val="006D270D"/>
    <w:rsid w:val="006D56B9"/>
    <w:rsid w:val="006D7470"/>
    <w:rsid w:val="006D7B31"/>
    <w:rsid w:val="006E149A"/>
    <w:rsid w:val="006E6FE0"/>
    <w:rsid w:val="006F0B81"/>
    <w:rsid w:val="006F2FCA"/>
    <w:rsid w:val="006F3271"/>
    <w:rsid w:val="006F4F5B"/>
    <w:rsid w:val="006F542D"/>
    <w:rsid w:val="006F586D"/>
    <w:rsid w:val="006F5A41"/>
    <w:rsid w:val="006F6F42"/>
    <w:rsid w:val="00700361"/>
    <w:rsid w:val="007005CC"/>
    <w:rsid w:val="007035FC"/>
    <w:rsid w:val="00704333"/>
    <w:rsid w:val="007071EE"/>
    <w:rsid w:val="007079BC"/>
    <w:rsid w:val="00712EA4"/>
    <w:rsid w:val="00715699"/>
    <w:rsid w:val="00717A56"/>
    <w:rsid w:val="007222A4"/>
    <w:rsid w:val="00722985"/>
    <w:rsid w:val="00723177"/>
    <w:rsid w:val="007236C6"/>
    <w:rsid w:val="00724F59"/>
    <w:rsid w:val="00724FB3"/>
    <w:rsid w:val="00725EAC"/>
    <w:rsid w:val="00725FAA"/>
    <w:rsid w:val="007273EC"/>
    <w:rsid w:val="007313D9"/>
    <w:rsid w:val="0073209E"/>
    <w:rsid w:val="007329DF"/>
    <w:rsid w:val="00734126"/>
    <w:rsid w:val="0073724F"/>
    <w:rsid w:val="0073730C"/>
    <w:rsid w:val="007420E6"/>
    <w:rsid w:val="00742180"/>
    <w:rsid w:val="0074432C"/>
    <w:rsid w:val="007446BF"/>
    <w:rsid w:val="00744A80"/>
    <w:rsid w:val="007456BE"/>
    <w:rsid w:val="00747A92"/>
    <w:rsid w:val="00752262"/>
    <w:rsid w:val="00752B9B"/>
    <w:rsid w:val="0075353A"/>
    <w:rsid w:val="00753BD8"/>
    <w:rsid w:val="00760AB5"/>
    <w:rsid w:val="00762FC6"/>
    <w:rsid w:val="00763745"/>
    <w:rsid w:val="00764156"/>
    <w:rsid w:val="00765B3E"/>
    <w:rsid w:val="007702D8"/>
    <w:rsid w:val="007705FE"/>
    <w:rsid w:val="00770864"/>
    <w:rsid w:val="007712F5"/>
    <w:rsid w:val="00772681"/>
    <w:rsid w:val="00773556"/>
    <w:rsid w:val="00783E95"/>
    <w:rsid w:val="00784634"/>
    <w:rsid w:val="00792543"/>
    <w:rsid w:val="0079442F"/>
    <w:rsid w:val="00796A8B"/>
    <w:rsid w:val="007976FB"/>
    <w:rsid w:val="00797A45"/>
    <w:rsid w:val="007A0842"/>
    <w:rsid w:val="007A324E"/>
    <w:rsid w:val="007A5851"/>
    <w:rsid w:val="007B0CA3"/>
    <w:rsid w:val="007B2085"/>
    <w:rsid w:val="007B34BB"/>
    <w:rsid w:val="007B3D63"/>
    <w:rsid w:val="007B4340"/>
    <w:rsid w:val="007B47B3"/>
    <w:rsid w:val="007B5E2A"/>
    <w:rsid w:val="007B6406"/>
    <w:rsid w:val="007B6EDF"/>
    <w:rsid w:val="007C063D"/>
    <w:rsid w:val="007C1E85"/>
    <w:rsid w:val="007C2636"/>
    <w:rsid w:val="007C2D40"/>
    <w:rsid w:val="007C3B15"/>
    <w:rsid w:val="007C5646"/>
    <w:rsid w:val="007D0061"/>
    <w:rsid w:val="007D08B9"/>
    <w:rsid w:val="007D1028"/>
    <w:rsid w:val="007D1171"/>
    <w:rsid w:val="007D472C"/>
    <w:rsid w:val="007D60DC"/>
    <w:rsid w:val="007E05CF"/>
    <w:rsid w:val="007E1414"/>
    <w:rsid w:val="007E196B"/>
    <w:rsid w:val="007E1994"/>
    <w:rsid w:val="007E24DF"/>
    <w:rsid w:val="007E71D4"/>
    <w:rsid w:val="007E7853"/>
    <w:rsid w:val="007F2BB2"/>
    <w:rsid w:val="007F2C09"/>
    <w:rsid w:val="007F2D06"/>
    <w:rsid w:val="007F347D"/>
    <w:rsid w:val="007F3B39"/>
    <w:rsid w:val="007F4063"/>
    <w:rsid w:val="007F62BE"/>
    <w:rsid w:val="007F6A6A"/>
    <w:rsid w:val="007F6BA9"/>
    <w:rsid w:val="007F754E"/>
    <w:rsid w:val="00800128"/>
    <w:rsid w:val="00800499"/>
    <w:rsid w:val="00801D98"/>
    <w:rsid w:val="0080208B"/>
    <w:rsid w:val="00802547"/>
    <w:rsid w:val="00802B52"/>
    <w:rsid w:val="00803984"/>
    <w:rsid w:val="008101D6"/>
    <w:rsid w:val="0081083C"/>
    <w:rsid w:val="00812A4B"/>
    <w:rsid w:val="008146BA"/>
    <w:rsid w:val="00815D20"/>
    <w:rsid w:val="00817838"/>
    <w:rsid w:val="008210A0"/>
    <w:rsid w:val="008211A8"/>
    <w:rsid w:val="00821C63"/>
    <w:rsid w:val="00822A37"/>
    <w:rsid w:val="00823285"/>
    <w:rsid w:val="008269EC"/>
    <w:rsid w:val="00827B57"/>
    <w:rsid w:val="00827C52"/>
    <w:rsid w:val="00830478"/>
    <w:rsid w:val="00830710"/>
    <w:rsid w:val="00832F77"/>
    <w:rsid w:val="008367F7"/>
    <w:rsid w:val="00836C01"/>
    <w:rsid w:val="00837C86"/>
    <w:rsid w:val="0084021F"/>
    <w:rsid w:val="00840FCF"/>
    <w:rsid w:val="008428EA"/>
    <w:rsid w:val="008448C2"/>
    <w:rsid w:val="00846FD0"/>
    <w:rsid w:val="00853ABF"/>
    <w:rsid w:val="008549DA"/>
    <w:rsid w:val="00855B83"/>
    <w:rsid w:val="00857444"/>
    <w:rsid w:val="00861F9D"/>
    <w:rsid w:val="00865465"/>
    <w:rsid w:val="00865DD2"/>
    <w:rsid w:val="00866461"/>
    <w:rsid w:val="008729B6"/>
    <w:rsid w:val="00872B24"/>
    <w:rsid w:val="00874C67"/>
    <w:rsid w:val="00883EC5"/>
    <w:rsid w:val="0088513C"/>
    <w:rsid w:val="008858F8"/>
    <w:rsid w:val="00886806"/>
    <w:rsid w:val="00890237"/>
    <w:rsid w:val="0089209C"/>
    <w:rsid w:val="00892D4F"/>
    <w:rsid w:val="008937FB"/>
    <w:rsid w:val="00896D5C"/>
    <w:rsid w:val="00896F9F"/>
    <w:rsid w:val="008A0136"/>
    <w:rsid w:val="008A0194"/>
    <w:rsid w:val="008A513A"/>
    <w:rsid w:val="008A5E0E"/>
    <w:rsid w:val="008A663A"/>
    <w:rsid w:val="008B032E"/>
    <w:rsid w:val="008B0C25"/>
    <w:rsid w:val="008B0D57"/>
    <w:rsid w:val="008B106B"/>
    <w:rsid w:val="008B342A"/>
    <w:rsid w:val="008B375C"/>
    <w:rsid w:val="008B54DF"/>
    <w:rsid w:val="008B69DC"/>
    <w:rsid w:val="008B7233"/>
    <w:rsid w:val="008B753C"/>
    <w:rsid w:val="008B7A2C"/>
    <w:rsid w:val="008C0970"/>
    <w:rsid w:val="008C20AB"/>
    <w:rsid w:val="008C23BD"/>
    <w:rsid w:val="008C34A1"/>
    <w:rsid w:val="008C38FA"/>
    <w:rsid w:val="008C3CC3"/>
    <w:rsid w:val="008C469C"/>
    <w:rsid w:val="008C5342"/>
    <w:rsid w:val="008C69EE"/>
    <w:rsid w:val="008C7379"/>
    <w:rsid w:val="008D2E82"/>
    <w:rsid w:val="008D322E"/>
    <w:rsid w:val="008D3944"/>
    <w:rsid w:val="008D5E66"/>
    <w:rsid w:val="008D5FA8"/>
    <w:rsid w:val="008D6C7E"/>
    <w:rsid w:val="008D7DC3"/>
    <w:rsid w:val="008E08F1"/>
    <w:rsid w:val="008E0F98"/>
    <w:rsid w:val="008E106A"/>
    <w:rsid w:val="008E1448"/>
    <w:rsid w:val="008E20D3"/>
    <w:rsid w:val="008E2116"/>
    <w:rsid w:val="008E3991"/>
    <w:rsid w:val="008E40E8"/>
    <w:rsid w:val="008E41C2"/>
    <w:rsid w:val="008E5969"/>
    <w:rsid w:val="008E710D"/>
    <w:rsid w:val="008F047C"/>
    <w:rsid w:val="008F091B"/>
    <w:rsid w:val="008F2246"/>
    <w:rsid w:val="008F2446"/>
    <w:rsid w:val="008F2680"/>
    <w:rsid w:val="008F2BAC"/>
    <w:rsid w:val="008F38B1"/>
    <w:rsid w:val="008F3B10"/>
    <w:rsid w:val="008F4990"/>
    <w:rsid w:val="008F4A75"/>
    <w:rsid w:val="008F5E24"/>
    <w:rsid w:val="00901B80"/>
    <w:rsid w:val="00902054"/>
    <w:rsid w:val="00902894"/>
    <w:rsid w:val="00903428"/>
    <w:rsid w:val="009039B2"/>
    <w:rsid w:val="009040A0"/>
    <w:rsid w:val="009040DC"/>
    <w:rsid w:val="00905625"/>
    <w:rsid w:val="00906601"/>
    <w:rsid w:val="00906D1B"/>
    <w:rsid w:val="00910203"/>
    <w:rsid w:val="00910E48"/>
    <w:rsid w:val="00912E03"/>
    <w:rsid w:val="00912E4A"/>
    <w:rsid w:val="0091307D"/>
    <w:rsid w:val="009161A1"/>
    <w:rsid w:val="009162BB"/>
    <w:rsid w:val="00917C65"/>
    <w:rsid w:val="00920FBF"/>
    <w:rsid w:val="00922631"/>
    <w:rsid w:val="00925374"/>
    <w:rsid w:val="00926178"/>
    <w:rsid w:val="00927467"/>
    <w:rsid w:val="00927875"/>
    <w:rsid w:val="0093082F"/>
    <w:rsid w:val="009313A2"/>
    <w:rsid w:val="00933A2F"/>
    <w:rsid w:val="009357E6"/>
    <w:rsid w:val="0093627F"/>
    <w:rsid w:val="00940993"/>
    <w:rsid w:val="00940ECE"/>
    <w:rsid w:val="00942AD7"/>
    <w:rsid w:val="00943B70"/>
    <w:rsid w:val="00951471"/>
    <w:rsid w:val="009516B3"/>
    <w:rsid w:val="00951EE0"/>
    <w:rsid w:val="0095218F"/>
    <w:rsid w:val="009521F0"/>
    <w:rsid w:val="0095348D"/>
    <w:rsid w:val="00955581"/>
    <w:rsid w:val="00955713"/>
    <w:rsid w:val="00956973"/>
    <w:rsid w:val="00956D27"/>
    <w:rsid w:val="00957459"/>
    <w:rsid w:val="00960635"/>
    <w:rsid w:val="00963127"/>
    <w:rsid w:val="0096362E"/>
    <w:rsid w:val="00963B53"/>
    <w:rsid w:val="0096572A"/>
    <w:rsid w:val="00965C60"/>
    <w:rsid w:val="00966795"/>
    <w:rsid w:val="0096705B"/>
    <w:rsid w:val="0096793A"/>
    <w:rsid w:val="00967E38"/>
    <w:rsid w:val="00970092"/>
    <w:rsid w:val="009708FE"/>
    <w:rsid w:val="00974557"/>
    <w:rsid w:val="009746EE"/>
    <w:rsid w:val="00974896"/>
    <w:rsid w:val="0097498D"/>
    <w:rsid w:val="00975750"/>
    <w:rsid w:val="00977517"/>
    <w:rsid w:val="00980A89"/>
    <w:rsid w:val="009819CE"/>
    <w:rsid w:val="00983011"/>
    <w:rsid w:val="0098523A"/>
    <w:rsid w:val="0099066C"/>
    <w:rsid w:val="00991036"/>
    <w:rsid w:val="0099196F"/>
    <w:rsid w:val="009921F6"/>
    <w:rsid w:val="0099371E"/>
    <w:rsid w:val="00994DFA"/>
    <w:rsid w:val="00995AD7"/>
    <w:rsid w:val="00995DAF"/>
    <w:rsid w:val="00996314"/>
    <w:rsid w:val="00997DCC"/>
    <w:rsid w:val="00997EE0"/>
    <w:rsid w:val="009A3662"/>
    <w:rsid w:val="009A484E"/>
    <w:rsid w:val="009A4A2A"/>
    <w:rsid w:val="009A621D"/>
    <w:rsid w:val="009A74A3"/>
    <w:rsid w:val="009B282F"/>
    <w:rsid w:val="009B40C0"/>
    <w:rsid w:val="009B5A66"/>
    <w:rsid w:val="009B611B"/>
    <w:rsid w:val="009C0704"/>
    <w:rsid w:val="009C3E57"/>
    <w:rsid w:val="009C4388"/>
    <w:rsid w:val="009C4F5E"/>
    <w:rsid w:val="009C51DF"/>
    <w:rsid w:val="009C6940"/>
    <w:rsid w:val="009D13EB"/>
    <w:rsid w:val="009D261F"/>
    <w:rsid w:val="009D3633"/>
    <w:rsid w:val="009D555B"/>
    <w:rsid w:val="009D5DC8"/>
    <w:rsid w:val="009D6393"/>
    <w:rsid w:val="009D67B0"/>
    <w:rsid w:val="009E1D6F"/>
    <w:rsid w:val="009E34B9"/>
    <w:rsid w:val="009E48DF"/>
    <w:rsid w:val="009F107B"/>
    <w:rsid w:val="009F1321"/>
    <w:rsid w:val="009F1B29"/>
    <w:rsid w:val="009F4CDD"/>
    <w:rsid w:val="009F5AE9"/>
    <w:rsid w:val="00A005CB"/>
    <w:rsid w:val="00A02D8B"/>
    <w:rsid w:val="00A04019"/>
    <w:rsid w:val="00A04D17"/>
    <w:rsid w:val="00A05784"/>
    <w:rsid w:val="00A06357"/>
    <w:rsid w:val="00A06785"/>
    <w:rsid w:val="00A0695C"/>
    <w:rsid w:val="00A10A61"/>
    <w:rsid w:val="00A116FD"/>
    <w:rsid w:val="00A11D66"/>
    <w:rsid w:val="00A1465A"/>
    <w:rsid w:val="00A15CE7"/>
    <w:rsid w:val="00A15E82"/>
    <w:rsid w:val="00A1765C"/>
    <w:rsid w:val="00A202A4"/>
    <w:rsid w:val="00A204C2"/>
    <w:rsid w:val="00A266C0"/>
    <w:rsid w:val="00A26AA5"/>
    <w:rsid w:val="00A26E8C"/>
    <w:rsid w:val="00A27A3B"/>
    <w:rsid w:val="00A27C9A"/>
    <w:rsid w:val="00A30CBB"/>
    <w:rsid w:val="00A32F72"/>
    <w:rsid w:val="00A33FA3"/>
    <w:rsid w:val="00A34625"/>
    <w:rsid w:val="00A35A18"/>
    <w:rsid w:val="00A3684F"/>
    <w:rsid w:val="00A37053"/>
    <w:rsid w:val="00A40F85"/>
    <w:rsid w:val="00A41A38"/>
    <w:rsid w:val="00A423E6"/>
    <w:rsid w:val="00A42B31"/>
    <w:rsid w:val="00A435FC"/>
    <w:rsid w:val="00A4387C"/>
    <w:rsid w:val="00A45489"/>
    <w:rsid w:val="00A51A1F"/>
    <w:rsid w:val="00A52C2F"/>
    <w:rsid w:val="00A52C68"/>
    <w:rsid w:val="00A53A84"/>
    <w:rsid w:val="00A55030"/>
    <w:rsid w:val="00A5525A"/>
    <w:rsid w:val="00A574E2"/>
    <w:rsid w:val="00A620DB"/>
    <w:rsid w:val="00A626A7"/>
    <w:rsid w:val="00A63174"/>
    <w:rsid w:val="00A64A38"/>
    <w:rsid w:val="00A65BD1"/>
    <w:rsid w:val="00A67E6A"/>
    <w:rsid w:val="00A70CDB"/>
    <w:rsid w:val="00A71829"/>
    <w:rsid w:val="00A719B3"/>
    <w:rsid w:val="00A72E2A"/>
    <w:rsid w:val="00A72F3F"/>
    <w:rsid w:val="00A73663"/>
    <w:rsid w:val="00A75E05"/>
    <w:rsid w:val="00A77331"/>
    <w:rsid w:val="00A806F8"/>
    <w:rsid w:val="00A82D4A"/>
    <w:rsid w:val="00A84CBC"/>
    <w:rsid w:val="00A85EB7"/>
    <w:rsid w:val="00A90C89"/>
    <w:rsid w:val="00A90CB2"/>
    <w:rsid w:val="00A91995"/>
    <w:rsid w:val="00A9220D"/>
    <w:rsid w:val="00A9225C"/>
    <w:rsid w:val="00A9229F"/>
    <w:rsid w:val="00A957FF"/>
    <w:rsid w:val="00A959C7"/>
    <w:rsid w:val="00A95BF2"/>
    <w:rsid w:val="00A96C98"/>
    <w:rsid w:val="00AA0DB6"/>
    <w:rsid w:val="00AA2DB3"/>
    <w:rsid w:val="00AB0BCD"/>
    <w:rsid w:val="00AB0C51"/>
    <w:rsid w:val="00AB0DB7"/>
    <w:rsid w:val="00AB12A1"/>
    <w:rsid w:val="00AB36B0"/>
    <w:rsid w:val="00AB489B"/>
    <w:rsid w:val="00AB553A"/>
    <w:rsid w:val="00AB5FC0"/>
    <w:rsid w:val="00AC0755"/>
    <w:rsid w:val="00AC0FD2"/>
    <w:rsid w:val="00AC4928"/>
    <w:rsid w:val="00AC63B8"/>
    <w:rsid w:val="00AC7DAE"/>
    <w:rsid w:val="00AD0B5B"/>
    <w:rsid w:val="00AD0BE7"/>
    <w:rsid w:val="00AD27CC"/>
    <w:rsid w:val="00AD2B5F"/>
    <w:rsid w:val="00AD2BCA"/>
    <w:rsid w:val="00AE0784"/>
    <w:rsid w:val="00AE249F"/>
    <w:rsid w:val="00AE2A8B"/>
    <w:rsid w:val="00AE2AEB"/>
    <w:rsid w:val="00AE3DAB"/>
    <w:rsid w:val="00AE5705"/>
    <w:rsid w:val="00AE5877"/>
    <w:rsid w:val="00AE5F3F"/>
    <w:rsid w:val="00AE6C02"/>
    <w:rsid w:val="00AF2916"/>
    <w:rsid w:val="00AF5AA4"/>
    <w:rsid w:val="00AF5D59"/>
    <w:rsid w:val="00AF6E99"/>
    <w:rsid w:val="00AF76FA"/>
    <w:rsid w:val="00AF7714"/>
    <w:rsid w:val="00AF79FD"/>
    <w:rsid w:val="00B03E44"/>
    <w:rsid w:val="00B03E66"/>
    <w:rsid w:val="00B07AB4"/>
    <w:rsid w:val="00B10B8C"/>
    <w:rsid w:val="00B12645"/>
    <w:rsid w:val="00B13620"/>
    <w:rsid w:val="00B13A72"/>
    <w:rsid w:val="00B144D7"/>
    <w:rsid w:val="00B16438"/>
    <w:rsid w:val="00B16D94"/>
    <w:rsid w:val="00B16F4A"/>
    <w:rsid w:val="00B20495"/>
    <w:rsid w:val="00B233C8"/>
    <w:rsid w:val="00B23F22"/>
    <w:rsid w:val="00B30C1F"/>
    <w:rsid w:val="00B30F8E"/>
    <w:rsid w:val="00B31C7A"/>
    <w:rsid w:val="00B31D66"/>
    <w:rsid w:val="00B32DF2"/>
    <w:rsid w:val="00B335DA"/>
    <w:rsid w:val="00B33ABF"/>
    <w:rsid w:val="00B33B22"/>
    <w:rsid w:val="00B3494E"/>
    <w:rsid w:val="00B41104"/>
    <w:rsid w:val="00B4112D"/>
    <w:rsid w:val="00B4128F"/>
    <w:rsid w:val="00B438F5"/>
    <w:rsid w:val="00B44237"/>
    <w:rsid w:val="00B45539"/>
    <w:rsid w:val="00B46A59"/>
    <w:rsid w:val="00B4738F"/>
    <w:rsid w:val="00B473E4"/>
    <w:rsid w:val="00B51673"/>
    <w:rsid w:val="00B518AB"/>
    <w:rsid w:val="00B51E5C"/>
    <w:rsid w:val="00B52ABB"/>
    <w:rsid w:val="00B53A44"/>
    <w:rsid w:val="00B5422E"/>
    <w:rsid w:val="00B55C48"/>
    <w:rsid w:val="00B55F12"/>
    <w:rsid w:val="00B56A8B"/>
    <w:rsid w:val="00B575EE"/>
    <w:rsid w:val="00B6042B"/>
    <w:rsid w:val="00B611C0"/>
    <w:rsid w:val="00B61F51"/>
    <w:rsid w:val="00B6284D"/>
    <w:rsid w:val="00B64027"/>
    <w:rsid w:val="00B64E3F"/>
    <w:rsid w:val="00B64EB3"/>
    <w:rsid w:val="00B66DB3"/>
    <w:rsid w:val="00B67D6E"/>
    <w:rsid w:val="00B70015"/>
    <w:rsid w:val="00B70046"/>
    <w:rsid w:val="00B7227B"/>
    <w:rsid w:val="00B72388"/>
    <w:rsid w:val="00B74184"/>
    <w:rsid w:val="00B741AD"/>
    <w:rsid w:val="00B756B2"/>
    <w:rsid w:val="00B759A3"/>
    <w:rsid w:val="00B808FA"/>
    <w:rsid w:val="00B80DAA"/>
    <w:rsid w:val="00B815FE"/>
    <w:rsid w:val="00B81BF7"/>
    <w:rsid w:val="00B82B3E"/>
    <w:rsid w:val="00B84045"/>
    <w:rsid w:val="00B8436A"/>
    <w:rsid w:val="00B84598"/>
    <w:rsid w:val="00B845E6"/>
    <w:rsid w:val="00B85126"/>
    <w:rsid w:val="00B86128"/>
    <w:rsid w:val="00B869E8"/>
    <w:rsid w:val="00B9061B"/>
    <w:rsid w:val="00B942B7"/>
    <w:rsid w:val="00B9743A"/>
    <w:rsid w:val="00B97BDA"/>
    <w:rsid w:val="00BA0E68"/>
    <w:rsid w:val="00BA3BC8"/>
    <w:rsid w:val="00BA3DF3"/>
    <w:rsid w:val="00BA54C4"/>
    <w:rsid w:val="00BA56DC"/>
    <w:rsid w:val="00BA57BA"/>
    <w:rsid w:val="00BA69CD"/>
    <w:rsid w:val="00BA6FC3"/>
    <w:rsid w:val="00BB1822"/>
    <w:rsid w:val="00BB2039"/>
    <w:rsid w:val="00BB46CB"/>
    <w:rsid w:val="00BB4DCB"/>
    <w:rsid w:val="00BB5862"/>
    <w:rsid w:val="00BC1AB2"/>
    <w:rsid w:val="00BC4AF4"/>
    <w:rsid w:val="00BC5966"/>
    <w:rsid w:val="00BC6E39"/>
    <w:rsid w:val="00BC74CE"/>
    <w:rsid w:val="00BD29EF"/>
    <w:rsid w:val="00BD47E1"/>
    <w:rsid w:val="00BD56D1"/>
    <w:rsid w:val="00BD59E0"/>
    <w:rsid w:val="00BD602B"/>
    <w:rsid w:val="00BD7808"/>
    <w:rsid w:val="00BE246F"/>
    <w:rsid w:val="00BE36BE"/>
    <w:rsid w:val="00BE455E"/>
    <w:rsid w:val="00BE7037"/>
    <w:rsid w:val="00BF13DC"/>
    <w:rsid w:val="00BF3823"/>
    <w:rsid w:val="00BF492E"/>
    <w:rsid w:val="00BF574B"/>
    <w:rsid w:val="00BF641D"/>
    <w:rsid w:val="00BF6697"/>
    <w:rsid w:val="00C01276"/>
    <w:rsid w:val="00C02A09"/>
    <w:rsid w:val="00C02E13"/>
    <w:rsid w:val="00C044BE"/>
    <w:rsid w:val="00C065FE"/>
    <w:rsid w:val="00C0670E"/>
    <w:rsid w:val="00C06AE9"/>
    <w:rsid w:val="00C07308"/>
    <w:rsid w:val="00C1340F"/>
    <w:rsid w:val="00C15D43"/>
    <w:rsid w:val="00C2071A"/>
    <w:rsid w:val="00C23013"/>
    <w:rsid w:val="00C23382"/>
    <w:rsid w:val="00C2390F"/>
    <w:rsid w:val="00C23AC6"/>
    <w:rsid w:val="00C2588F"/>
    <w:rsid w:val="00C261C9"/>
    <w:rsid w:val="00C26B5A"/>
    <w:rsid w:val="00C30AE7"/>
    <w:rsid w:val="00C333D4"/>
    <w:rsid w:val="00C3367D"/>
    <w:rsid w:val="00C366DA"/>
    <w:rsid w:val="00C376F3"/>
    <w:rsid w:val="00C41BA3"/>
    <w:rsid w:val="00C4381D"/>
    <w:rsid w:val="00C44ACD"/>
    <w:rsid w:val="00C44D15"/>
    <w:rsid w:val="00C46278"/>
    <w:rsid w:val="00C51597"/>
    <w:rsid w:val="00C51EA4"/>
    <w:rsid w:val="00C53633"/>
    <w:rsid w:val="00C55AFE"/>
    <w:rsid w:val="00C55D83"/>
    <w:rsid w:val="00C56066"/>
    <w:rsid w:val="00C56516"/>
    <w:rsid w:val="00C57D0F"/>
    <w:rsid w:val="00C60742"/>
    <w:rsid w:val="00C60876"/>
    <w:rsid w:val="00C620A7"/>
    <w:rsid w:val="00C6235F"/>
    <w:rsid w:val="00C62BBD"/>
    <w:rsid w:val="00C642DB"/>
    <w:rsid w:val="00C6759D"/>
    <w:rsid w:val="00C70C8D"/>
    <w:rsid w:val="00C7136E"/>
    <w:rsid w:val="00C73258"/>
    <w:rsid w:val="00C76C59"/>
    <w:rsid w:val="00C773EB"/>
    <w:rsid w:val="00C8105B"/>
    <w:rsid w:val="00C829F2"/>
    <w:rsid w:val="00C8330C"/>
    <w:rsid w:val="00C83542"/>
    <w:rsid w:val="00C856C7"/>
    <w:rsid w:val="00C92B7F"/>
    <w:rsid w:val="00C93EAF"/>
    <w:rsid w:val="00C94B29"/>
    <w:rsid w:val="00C94BE4"/>
    <w:rsid w:val="00C959D0"/>
    <w:rsid w:val="00C95A94"/>
    <w:rsid w:val="00C9601C"/>
    <w:rsid w:val="00C96A47"/>
    <w:rsid w:val="00C9788F"/>
    <w:rsid w:val="00C97C99"/>
    <w:rsid w:val="00CA13EC"/>
    <w:rsid w:val="00CA2D3B"/>
    <w:rsid w:val="00CA69D0"/>
    <w:rsid w:val="00CB00EF"/>
    <w:rsid w:val="00CB12DC"/>
    <w:rsid w:val="00CB1E97"/>
    <w:rsid w:val="00CB1EDD"/>
    <w:rsid w:val="00CB2599"/>
    <w:rsid w:val="00CB26FA"/>
    <w:rsid w:val="00CB2C34"/>
    <w:rsid w:val="00CB3EC9"/>
    <w:rsid w:val="00CB488E"/>
    <w:rsid w:val="00CB671C"/>
    <w:rsid w:val="00CB796B"/>
    <w:rsid w:val="00CB7EBF"/>
    <w:rsid w:val="00CC0ED1"/>
    <w:rsid w:val="00CC3EBB"/>
    <w:rsid w:val="00CC5BAA"/>
    <w:rsid w:val="00CC60CE"/>
    <w:rsid w:val="00CC616D"/>
    <w:rsid w:val="00CC6E66"/>
    <w:rsid w:val="00CC7B1A"/>
    <w:rsid w:val="00CD46B9"/>
    <w:rsid w:val="00CD54C0"/>
    <w:rsid w:val="00CD5788"/>
    <w:rsid w:val="00CD738D"/>
    <w:rsid w:val="00CE2FAB"/>
    <w:rsid w:val="00CE3404"/>
    <w:rsid w:val="00CE436F"/>
    <w:rsid w:val="00CE457A"/>
    <w:rsid w:val="00CE50D1"/>
    <w:rsid w:val="00CE5219"/>
    <w:rsid w:val="00CE6396"/>
    <w:rsid w:val="00CE74EF"/>
    <w:rsid w:val="00CE7F53"/>
    <w:rsid w:val="00CE7FF8"/>
    <w:rsid w:val="00CF1DB5"/>
    <w:rsid w:val="00CF2CED"/>
    <w:rsid w:val="00CF469E"/>
    <w:rsid w:val="00CF6C1A"/>
    <w:rsid w:val="00CF7F35"/>
    <w:rsid w:val="00D0445D"/>
    <w:rsid w:val="00D0499E"/>
    <w:rsid w:val="00D05EC7"/>
    <w:rsid w:val="00D11955"/>
    <w:rsid w:val="00D1241D"/>
    <w:rsid w:val="00D13266"/>
    <w:rsid w:val="00D1339D"/>
    <w:rsid w:val="00D139DD"/>
    <w:rsid w:val="00D143FE"/>
    <w:rsid w:val="00D167E2"/>
    <w:rsid w:val="00D16CBB"/>
    <w:rsid w:val="00D20246"/>
    <w:rsid w:val="00D2142D"/>
    <w:rsid w:val="00D23059"/>
    <w:rsid w:val="00D245BC"/>
    <w:rsid w:val="00D276D9"/>
    <w:rsid w:val="00D300EB"/>
    <w:rsid w:val="00D316D6"/>
    <w:rsid w:val="00D32821"/>
    <w:rsid w:val="00D33E36"/>
    <w:rsid w:val="00D35E25"/>
    <w:rsid w:val="00D368A0"/>
    <w:rsid w:val="00D37013"/>
    <w:rsid w:val="00D400D7"/>
    <w:rsid w:val="00D414B5"/>
    <w:rsid w:val="00D41FEE"/>
    <w:rsid w:val="00D42E27"/>
    <w:rsid w:val="00D44D4F"/>
    <w:rsid w:val="00D50810"/>
    <w:rsid w:val="00D51D28"/>
    <w:rsid w:val="00D55636"/>
    <w:rsid w:val="00D57A6D"/>
    <w:rsid w:val="00D60E10"/>
    <w:rsid w:val="00D6101B"/>
    <w:rsid w:val="00D610EC"/>
    <w:rsid w:val="00D617DD"/>
    <w:rsid w:val="00D636DD"/>
    <w:rsid w:val="00D63C0B"/>
    <w:rsid w:val="00D73B40"/>
    <w:rsid w:val="00D750B3"/>
    <w:rsid w:val="00D75816"/>
    <w:rsid w:val="00D75A76"/>
    <w:rsid w:val="00D826B2"/>
    <w:rsid w:val="00D82C47"/>
    <w:rsid w:val="00D8311B"/>
    <w:rsid w:val="00D83584"/>
    <w:rsid w:val="00D84B40"/>
    <w:rsid w:val="00D86B34"/>
    <w:rsid w:val="00D90C90"/>
    <w:rsid w:val="00D918F0"/>
    <w:rsid w:val="00D9207D"/>
    <w:rsid w:val="00D9256B"/>
    <w:rsid w:val="00D95E59"/>
    <w:rsid w:val="00D95E69"/>
    <w:rsid w:val="00DA1032"/>
    <w:rsid w:val="00DA11DB"/>
    <w:rsid w:val="00DA1E7B"/>
    <w:rsid w:val="00DA4863"/>
    <w:rsid w:val="00DB1032"/>
    <w:rsid w:val="00DB1393"/>
    <w:rsid w:val="00DB1E5D"/>
    <w:rsid w:val="00DB25AD"/>
    <w:rsid w:val="00DB3396"/>
    <w:rsid w:val="00DB4680"/>
    <w:rsid w:val="00DB4E19"/>
    <w:rsid w:val="00DB584B"/>
    <w:rsid w:val="00DB6849"/>
    <w:rsid w:val="00DB79D9"/>
    <w:rsid w:val="00DC162A"/>
    <w:rsid w:val="00DC24C9"/>
    <w:rsid w:val="00DC4C5A"/>
    <w:rsid w:val="00DC5B22"/>
    <w:rsid w:val="00DC6465"/>
    <w:rsid w:val="00DC77CF"/>
    <w:rsid w:val="00DD0498"/>
    <w:rsid w:val="00DD2B17"/>
    <w:rsid w:val="00DD3376"/>
    <w:rsid w:val="00DD3C40"/>
    <w:rsid w:val="00DD46A6"/>
    <w:rsid w:val="00DD56CF"/>
    <w:rsid w:val="00DD59E9"/>
    <w:rsid w:val="00DD6E63"/>
    <w:rsid w:val="00DD71CE"/>
    <w:rsid w:val="00DD72BE"/>
    <w:rsid w:val="00DE1C0D"/>
    <w:rsid w:val="00DE2DB2"/>
    <w:rsid w:val="00DE37DC"/>
    <w:rsid w:val="00DE3D7B"/>
    <w:rsid w:val="00DE4C2C"/>
    <w:rsid w:val="00DE4C4E"/>
    <w:rsid w:val="00DE7CE5"/>
    <w:rsid w:val="00DF1B3E"/>
    <w:rsid w:val="00DF3A2F"/>
    <w:rsid w:val="00DF6D5E"/>
    <w:rsid w:val="00DF6E28"/>
    <w:rsid w:val="00DF779B"/>
    <w:rsid w:val="00E002F8"/>
    <w:rsid w:val="00E0109D"/>
    <w:rsid w:val="00E0184B"/>
    <w:rsid w:val="00E024C0"/>
    <w:rsid w:val="00E0331B"/>
    <w:rsid w:val="00E034FB"/>
    <w:rsid w:val="00E03C9B"/>
    <w:rsid w:val="00E041DB"/>
    <w:rsid w:val="00E04526"/>
    <w:rsid w:val="00E045E4"/>
    <w:rsid w:val="00E05882"/>
    <w:rsid w:val="00E06D90"/>
    <w:rsid w:val="00E0720B"/>
    <w:rsid w:val="00E073DE"/>
    <w:rsid w:val="00E107A4"/>
    <w:rsid w:val="00E13676"/>
    <w:rsid w:val="00E139C0"/>
    <w:rsid w:val="00E1413F"/>
    <w:rsid w:val="00E15611"/>
    <w:rsid w:val="00E164D4"/>
    <w:rsid w:val="00E1676D"/>
    <w:rsid w:val="00E25047"/>
    <w:rsid w:val="00E26A3E"/>
    <w:rsid w:val="00E26CAE"/>
    <w:rsid w:val="00E278C3"/>
    <w:rsid w:val="00E30424"/>
    <w:rsid w:val="00E31657"/>
    <w:rsid w:val="00E33544"/>
    <w:rsid w:val="00E33E99"/>
    <w:rsid w:val="00E34C0F"/>
    <w:rsid w:val="00E44890"/>
    <w:rsid w:val="00E45BAC"/>
    <w:rsid w:val="00E465BF"/>
    <w:rsid w:val="00E46CDF"/>
    <w:rsid w:val="00E46E6A"/>
    <w:rsid w:val="00E47EE6"/>
    <w:rsid w:val="00E551F8"/>
    <w:rsid w:val="00E56E41"/>
    <w:rsid w:val="00E5703D"/>
    <w:rsid w:val="00E573E3"/>
    <w:rsid w:val="00E576D8"/>
    <w:rsid w:val="00E6055A"/>
    <w:rsid w:val="00E63C62"/>
    <w:rsid w:val="00E64E64"/>
    <w:rsid w:val="00E65AC3"/>
    <w:rsid w:val="00E71E6D"/>
    <w:rsid w:val="00E72519"/>
    <w:rsid w:val="00E77B6B"/>
    <w:rsid w:val="00E81921"/>
    <w:rsid w:val="00E81D70"/>
    <w:rsid w:val="00E82EBE"/>
    <w:rsid w:val="00E83A99"/>
    <w:rsid w:val="00E83AD1"/>
    <w:rsid w:val="00E865A9"/>
    <w:rsid w:val="00E91E59"/>
    <w:rsid w:val="00E9365D"/>
    <w:rsid w:val="00E93ECD"/>
    <w:rsid w:val="00EA0DA1"/>
    <w:rsid w:val="00EA1B46"/>
    <w:rsid w:val="00EA4374"/>
    <w:rsid w:val="00EA45CF"/>
    <w:rsid w:val="00EA4E3F"/>
    <w:rsid w:val="00EA5AC6"/>
    <w:rsid w:val="00EA5B2D"/>
    <w:rsid w:val="00EA7EFA"/>
    <w:rsid w:val="00EB1358"/>
    <w:rsid w:val="00EB211C"/>
    <w:rsid w:val="00EB2728"/>
    <w:rsid w:val="00EB5D6C"/>
    <w:rsid w:val="00EC5599"/>
    <w:rsid w:val="00EC5BE0"/>
    <w:rsid w:val="00EC6075"/>
    <w:rsid w:val="00EC6290"/>
    <w:rsid w:val="00EC65E8"/>
    <w:rsid w:val="00EC6782"/>
    <w:rsid w:val="00EC69DF"/>
    <w:rsid w:val="00ED04A2"/>
    <w:rsid w:val="00ED0FAE"/>
    <w:rsid w:val="00ED2D82"/>
    <w:rsid w:val="00ED4FB8"/>
    <w:rsid w:val="00ED6D04"/>
    <w:rsid w:val="00ED6F0F"/>
    <w:rsid w:val="00ED79E1"/>
    <w:rsid w:val="00EE0077"/>
    <w:rsid w:val="00EE0115"/>
    <w:rsid w:val="00EE0434"/>
    <w:rsid w:val="00EE15CF"/>
    <w:rsid w:val="00EE1DB2"/>
    <w:rsid w:val="00EE752F"/>
    <w:rsid w:val="00EF0321"/>
    <w:rsid w:val="00EF1817"/>
    <w:rsid w:val="00EF2642"/>
    <w:rsid w:val="00EF367D"/>
    <w:rsid w:val="00EF3BAA"/>
    <w:rsid w:val="00EF3C7C"/>
    <w:rsid w:val="00EF5FE1"/>
    <w:rsid w:val="00EF7740"/>
    <w:rsid w:val="00EF7806"/>
    <w:rsid w:val="00F0095F"/>
    <w:rsid w:val="00F018E6"/>
    <w:rsid w:val="00F026C7"/>
    <w:rsid w:val="00F02791"/>
    <w:rsid w:val="00F04419"/>
    <w:rsid w:val="00F05083"/>
    <w:rsid w:val="00F05E02"/>
    <w:rsid w:val="00F10665"/>
    <w:rsid w:val="00F10898"/>
    <w:rsid w:val="00F11099"/>
    <w:rsid w:val="00F120EB"/>
    <w:rsid w:val="00F121E0"/>
    <w:rsid w:val="00F14D10"/>
    <w:rsid w:val="00F15943"/>
    <w:rsid w:val="00F17309"/>
    <w:rsid w:val="00F200C8"/>
    <w:rsid w:val="00F31DCF"/>
    <w:rsid w:val="00F337CB"/>
    <w:rsid w:val="00F35C32"/>
    <w:rsid w:val="00F3670F"/>
    <w:rsid w:val="00F40D96"/>
    <w:rsid w:val="00F4166B"/>
    <w:rsid w:val="00F420E4"/>
    <w:rsid w:val="00F43642"/>
    <w:rsid w:val="00F44130"/>
    <w:rsid w:val="00F44361"/>
    <w:rsid w:val="00F4615D"/>
    <w:rsid w:val="00F502C6"/>
    <w:rsid w:val="00F54F1C"/>
    <w:rsid w:val="00F559D5"/>
    <w:rsid w:val="00F61D05"/>
    <w:rsid w:val="00F637CE"/>
    <w:rsid w:val="00F645DD"/>
    <w:rsid w:val="00F65344"/>
    <w:rsid w:val="00F654DF"/>
    <w:rsid w:val="00F665CA"/>
    <w:rsid w:val="00F705B5"/>
    <w:rsid w:val="00F72B84"/>
    <w:rsid w:val="00F73133"/>
    <w:rsid w:val="00F743DA"/>
    <w:rsid w:val="00F744FF"/>
    <w:rsid w:val="00F77422"/>
    <w:rsid w:val="00F81607"/>
    <w:rsid w:val="00F83E69"/>
    <w:rsid w:val="00F848BF"/>
    <w:rsid w:val="00F85269"/>
    <w:rsid w:val="00F854DC"/>
    <w:rsid w:val="00F86E6C"/>
    <w:rsid w:val="00F86FFE"/>
    <w:rsid w:val="00F878B1"/>
    <w:rsid w:val="00F917E2"/>
    <w:rsid w:val="00F91ABF"/>
    <w:rsid w:val="00F92585"/>
    <w:rsid w:val="00F929BF"/>
    <w:rsid w:val="00F92C6F"/>
    <w:rsid w:val="00F939D5"/>
    <w:rsid w:val="00F96770"/>
    <w:rsid w:val="00F97086"/>
    <w:rsid w:val="00FA17B0"/>
    <w:rsid w:val="00FA39C3"/>
    <w:rsid w:val="00FA520A"/>
    <w:rsid w:val="00FA5DD9"/>
    <w:rsid w:val="00FA6DC2"/>
    <w:rsid w:val="00FA7D19"/>
    <w:rsid w:val="00FB4E7A"/>
    <w:rsid w:val="00FB4ED6"/>
    <w:rsid w:val="00FC3275"/>
    <w:rsid w:val="00FC3B67"/>
    <w:rsid w:val="00FC40C4"/>
    <w:rsid w:val="00FC4C37"/>
    <w:rsid w:val="00FC718F"/>
    <w:rsid w:val="00FD0592"/>
    <w:rsid w:val="00FD25EA"/>
    <w:rsid w:val="00FD29B8"/>
    <w:rsid w:val="00FD3049"/>
    <w:rsid w:val="00FD4FAC"/>
    <w:rsid w:val="00FD4FEE"/>
    <w:rsid w:val="00FD5FBE"/>
    <w:rsid w:val="00FD69A6"/>
    <w:rsid w:val="00FD73C6"/>
    <w:rsid w:val="00FD7D9C"/>
    <w:rsid w:val="00FE0639"/>
    <w:rsid w:val="00FE3DC0"/>
    <w:rsid w:val="00FE4AA8"/>
    <w:rsid w:val="00FE5F73"/>
    <w:rsid w:val="00FE7C12"/>
    <w:rsid w:val="00FF0E39"/>
    <w:rsid w:val="00FF1ED0"/>
    <w:rsid w:val="00FF2B01"/>
    <w:rsid w:val="00FF3762"/>
    <w:rsid w:val="00FF389B"/>
    <w:rsid w:val="00FF553B"/>
    <w:rsid w:val="00FF7BAB"/>
    <w:rsid w:val="024F32C5"/>
    <w:rsid w:val="02BD212F"/>
    <w:rsid w:val="03276628"/>
    <w:rsid w:val="0427738E"/>
    <w:rsid w:val="044209A3"/>
    <w:rsid w:val="049B6F4E"/>
    <w:rsid w:val="04B36971"/>
    <w:rsid w:val="05BF02FC"/>
    <w:rsid w:val="05E4388F"/>
    <w:rsid w:val="063B149C"/>
    <w:rsid w:val="06D41460"/>
    <w:rsid w:val="073B1063"/>
    <w:rsid w:val="07613B43"/>
    <w:rsid w:val="077400D2"/>
    <w:rsid w:val="08A82CBC"/>
    <w:rsid w:val="08E659FA"/>
    <w:rsid w:val="09292D4F"/>
    <w:rsid w:val="09AE3BB0"/>
    <w:rsid w:val="0A4512D3"/>
    <w:rsid w:val="0AFC37F2"/>
    <w:rsid w:val="0B790219"/>
    <w:rsid w:val="0C1A4979"/>
    <w:rsid w:val="0D706A95"/>
    <w:rsid w:val="0E4569E5"/>
    <w:rsid w:val="0F3A3268"/>
    <w:rsid w:val="11F95B57"/>
    <w:rsid w:val="124C043A"/>
    <w:rsid w:val="128D5B06"/>
    <w:rsid w:val="157B2AAE"/>
    <w:rsid w:val="15C90D66"/>
    <w:rsid w:val="176355CF"/>
    <w:rsid w:val="18AF1F70"/>
    <w:rsid w:val="18D47CA6"/>
    <w:rsid w:val="18E2747E"/>
    <w:rsid w:val="19D73DC9"/>
    <w:rsid w:val="1A80632C"/>
    <w:rsid w:val="1AD97A2D"/>
    <w:rsid w:val="1B7125F6"/>
    <w:rsid w:val="1BD22225"/>
    <w:rsid w:val="1E4F3B5D"/>
    <w:rsid w:val="1F1637DA"/>
    <w:rsid w:val="1FAD373F"/>
    <w:rsid w:val="20742302"/>
    <w:rsid w:val="21982D8C"/>
    <w:rsid w:val="236C59F5"/>
    <w:rsid w:val="23E101EB"/>
    <w:rsid w:val="244E1B14"/>
    <w:rsid w:val="2459398E"/>
    <w:rsid w:val="24A43202"/>
    <w:rsid w:val="251814E5"/>
    <w:rsid w:val="27500455"/>
    <w:rsid w:val="27C33897"/>
    <w:rsid w:val="295D1259"/>
    <w:rsid w:val="298C40CA"/>
    <w:rsid w:val="2AAF7351"/>
    <w:rsid w:val="2AD4121A"/>
    <w:rsid w:val="2CA0096A"/>
    <w:rsid w:val="2CAC4F65"/>
    <w:rsid w:val="2CC02B80"/>
    <w:rsid w:val="2D7D5BA0"/>
    <w:rsid w:val="2DAC55AB"/>
    <w:rsid w:val="2E4A0720"/>
    <w:rsid w:val="2F75272B"/>
    <w:rsid w:val="30576C89"/>
    <w:rsid w:val="30D31FB2"/>
    <w:rsid w:val="30F87166"/>
    <w:rsid w:val="312A4492"/>
    <w:rsid w:val="313761B2"/>
    <w:rsid w:val="31394B28"/>
    <w:rsid w:val="33145EB1"/>
    <w:rsid w:val="344B64FA"/>
    <w:rsid w:val="348B5FD0"/>
    <w:rsid w:val="352B1E1A"/>
    <w:rsid w:val="3783628B"/>
    <w:rsid w:val="379D5C40"/>
    <w:rsid w:val="37AD79BF"/>
    <w:rsid w:val="38FE2B22"/>
    <w:rsid w:val="39177776"/>
    <w:rsid w:val="39776D9B"/>
    <w:rsid w:val="398C734B"/>
    <w:rsid w:val="3A9A3F55"/>
    <w:rsid w:val="3B7867D1"/>
    <w:rsid w:val="3C15207A"/>
    <w:rsid w:val="3D1750ED"/>
    <w:rsid w:val="3D47736D"/>
    <w:rsid w:val="3EBF6ED5"/>
    <w:rsid w:val="3FB4664E"/>
    <w:rsid w:val="406B07C0"/>
    <w:rsid w:val="40E52EAD"/>
    <w:rsid w:val="40FC6A05"/>
    <w:rsid w:val="42095F33"/>
    <w:rsid w:val="423A4040"/>
    <w:rsid w:val="428B3493"/>
    <w:rsid w:val="42AF6C0C"/>
    <w:rsid w:val="43667A1A"/>
    <w:rsid w:val="43A00C3B"/>
    <w:rsid w:val="452534E8"/>
    <w:rsid w:val="45D66EA6"/>
    <w:rsid w:val="466736DF"/>
    <w:rsid w:val="47276557"/>
    <w:rsid w:val="473835AA"/>
    <w:rsid w:val="47F465B6"/>
    <w:rsid w:val="483B7BAF"/>
    <w:rsid w:val="489E5137"/>
    <w:rsid w:val="49C40644"/>
    <w:rsid w:val="49C85789"/>
    <w:rsid w:val="49F22227"/>
    <w:rsid w:val="4A6C3E42"/>
    <w:rsid w:val="4A7A3776"/>
    <w:rsid w:val="4B6055A3"/>
    <w:rsid w:val="4BDB1F21"/>
    <w:rsid w:val="4D6B395B"/>
    <w:rsid w:val="4EBE5C5C"/>
    <w:rsid w:val="4EF574E6"/>
    <w:rsid w:val="4F6B6951"/>
    <w:rsid w:val="50314D8C"/>
    <w:rsid w:val="504A41D4"/>
    <w:rsid w:val="50616EE9"/>
    <w:rsid w:val="517A6DFC"/>
    <w:rsid w:val="51C26278"/>
    <w:rsid w:val="522C6230"/>
    <w:rsid w:val="52442895"/>
    <w:rsid w:val="534E7611"/>
    <w:rsid w:val="54B03A00"/>
    <w:rsid w:val="54C25DEA"/>
    <w:rsid w:val="54E027A3"/>
    <w:rsid w:val="5560592C"/>
    <w:rsid w:val="55A51B53"/>
    <w:rsid w:val="56701B0F"/>
    <w:rsid w:val="56737E27"/>
    <w:rsid w:val="57522FFA"/>
    <w:rsid w:val="58FF4426"/>
    <w:rsid w:val="5A883442"/>
    <w:rsid w:val="5A9E241E"/>
    <w:rsid w:val="5B944A99"/>
    <w:rsid w:val="5C2429E5"/>
    <w:rsid w:val="5C4532FE"/>
    <w:rsid w:val="5D441518"/>
    <w:rsid w:val="5D58041B"/>
    <w:rsid w:val="5DEF3C9B"/>
    <w:rsid w:val="5E5D669B"/>
    <w:rsid w:val="5F345A68"/>
    <w:rsid w:val="5F4C5890"/>
    <w:rsid w:val="5F5437E4"/>
    <w:rsid w:val="5FC52626"/>
    <w:rsid w:val="5FF45C42"/>
    <w:rsid w:val="60123E67"/>
    <w:rsid w:val="602A4DD0"/>
    <w:rsid w:val="60DC6709"/>
    <w:rsid w:val="6148621C"/>
    <w:rsid w:val="61CD2645"/>
    <w:rsid w:val="6336210D"/>
    <w:rsid w:val="63880B55"/>
    <w:rsid w:val="64ED2273"/>
    <w:rsid w:val="65656347"/>
    <w:rsid w:val="65660F30"/>
    <w:rsid w:val="65F60768"/>
    <w:rsid w:val="6621376B"/>
    <w:rsid w:val="66341A46"/>
    <w:rsid w:val="66480207"/>
    <w:rsid w:val="6698615B"/>
    <w:rsid w:val="67470659"/>
    <w:rsid w:val="67B015B3"/>
    <w:rsid w:val="685210E9"/>
    <w:rsid w:val="68583461"/>
    <w:rsid w:val="69B67D55"/>
    <w:rsid w:val="69D12E06"/>
    <w:rsid w:val="6A1C789C"/>
    <w:rsid w:val="6B181420"/>
    <w:rsid w:val="6B262025"/>
    <w:rsid w:val="6BB41958"/>
    <w:rsid w:val="6BEB52CE"/>
    <w:rsid w:val="6C9731C1"/>
    <w:rsid w:val="6D3F7D9D"/>
    <w:rsid w:val="6DCB753F"/>
    <w:rsid w:val="6E6A2257"/>
    <w:rsid w:val="6EB478A4"/>
    <w:rsid w:val="6EDE6B3C"/>
    <w:rsid w:val="6F4448DD"/>
    <w:rsid w:val="6FE33EB6"/>
    <w:rsid w:val="705B427F"/>
    <w:rsid w:val="71282470"/>
    <w:rsid w:val="72C17B97"/>
    <w:rsid w:val="730F4318"/>
    <w:rsid w:val="74542D22"/>
    <w:rsid w:val="746B2851"/>
    <w:rsid w:val="74C119EA"/>
    <w:rsid w:val="75D04851"/>
    <w:rsid w:val="75F332ED"/>
    <w:rsid w:val="76AA1EA6"/>
    <w:rsid w:val="76CA5CB0"/>
    <w:rsid w:val="7739466E"/>
    <w:rsid w:val="77503D99"/>
    <w:rsid w:val="77F364E3"/>
    <w:rsid w:val="781823B5"/>
    <w:rsid w:val="787D4B9F"/>
    <w:rsid w:val="788714A7"/>
    <w:rsid w:val="79232FB6"/>
    <w:rsid w:val="7B5B059C"/>
    <w:rsid w:val="7BA95EF7"/>
    <w:rsid w:val="7BAC27E9"/>
    <w:rsid w:val="7D50342C"/>
    <w:rsid w:val="7D5B7CDF"/>
    <w:rsid w:val="7D76568E"/>
    <w:rsid w:val="7D773BE6"/>
    <w:rsid w:val="7D8F6628"/>
    <w:rsid w:val="7DB147F7"/>
    <w:rsid w:val="7EAF6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2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spacing w:line="576" w:lineRule="auto"/>
      <w:jc w:val="center"/>
      <w:outlineLvl w:val="0"/>
    </w:pPr>
    <w:rPr>
      <w:b/>
      <w:bCs/>
      <w:kern w:val="44"/>
      <w:sz w:val="44"/>
      <w:szCs w:val="44"/>
    </w:rPr>
  </w:style>
  <w:style w:type="paragraph" w:styleId="2">
    <w:name w:val="heading 2"/>
    <w:basedOn w:val="a"/>
    <w:next w:val="a"/>
    <w:link w:val="2Char"/>
    <w:qFormat/>
    <w:pPr>
      <w:keepNext/>
      <w:keepLines/>
      <w:spacing w:line="415" w:lineRule="auto"/>
      <w:outlineLvl w:val="1"/>
    </w:pPr>
    <w:rPr>
      <w:rFonts w:ascii="Arial" w:eastAsia="黑体" w:hAnsi="Arial"/>
      <w:b/>
      <w:bCs/>
      <w:sz w:val="32"/>
      <w:szCs w:val="32"/>
    </w:rPr>
  </w:style>
  <w:style w:type="paragraph" w:styleId="3">
    <w:name w:val="heading 3"/>
    <w:basedOn w:val="a"/>
    <w:next w:val="a"/>
    <w:link w:val="3Char1"/>
    <w:qFormat/>
    <w:pPr>
      <w:keepNext/>
      <w:keepLines/>
      <w:spacing w:line="415" w:lineRule="auto"/>
      <w:ind w:firstLineChars="49" w:firstLine="137"/>
      <w:outlineLvl w:val="2"/>
    </w:pPr>
    <w:rPr>
      <w:rFonts w:eastAsia="黑体" w:hAnsi="黑体"/>
      <w:sz w:val="24"/>
      <w:szCs w:val="20"/>
    </w:rPr>
  </w:style>
  <w:style w:type="paragraph" w:styleId="4">
    <w:name w:val="heading 4"/>
    <w:basedOn w:val="a"/>
    <w:next w:val="a"/>
    <w:link w:val="4Char1"/>
    <w:uiPriority w:val="99"/>
    <w:qFormat/>
    <w:pPr>
      <w:keepNext/>
      <w:keepLines/>
      <w:spacing w:line="374" w:lineRule="auto"/>
      <w:outlineLvl w:val="3"/>
    </w:pPr>
    <w:rPr>
      <w:rFonts w:ascii="Cambria" w:hAnsi="Cambria" w:hint="eastAsia"/>
      <w:b/>
      <w:sz w:val="28"/>
      <w:szCs w:val="20"/>
    </w:rPr>
  </w:style>
  <w:style w:type="paragraph" w:styleId="5">
    <w:name w:val="heading 5"/>
    <w:basedOn w:val="a"/>
    <w:next w:val="a"/>
    <w:link w:val="5Char"/>
    <w:uiPriority w:val="9"/>
    <w:qFormat/>
    <w:pPr>
      <w:keepNext/>
      <w:keepLines/>
      <w:spacing w:line="376"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style>
  <w:style w:type="paragraph" w:styleId="70">
    <w:name w:val="toc 7"/>
    <w:basedOn w:val="a"/>
    <w:next w:val="a"/>
    <w:uiPriority w:val="39"/>
    <w:qFormat/>
    <w:pPr>
      <w:ind w:leftChars="1200" w:left="2520"/>
    </w:pPr>
  </w:style>
  <w:style w:type="paragraph" w:styleId="a4">
    <w:name w:val="Normal Indent"/>
    <w:basedOn w:val="a"/>
    <w:link w:val="Char0"/>
    <w:qFormat/>
    <w:pPr>
      <w:ind w:firstLine="420"/>
    </w:pPr>
    <w:rPr>
      <w:b/>
      <w:sz w:val="24"/>
      <w:szCs w:val="20"/>
    </w:rPr>
  </w:style>
  <w:style w:type="paragraph" w:styleId="a5">
    <w:name w:val="caption"/>
    <w:basedOn w:val="a"/>
    <w:next w:val="a"/>
    <w:uiPriority w:val="35"/>
    <w:qFormat/>
    <w:rPr>
      <w:rFonts w:ascii="Cambria" w:eastAsia="黑体" w:hAnsi="Cambria"/>
      <w:sz w:val="20"/>
      <w:szCs w:val="20"/>
    </w:rPr>
  </w:style>
  <w:style w:type="paragraph" w:styleId="a6">
    <w:name w:val="Document Map"/>
    <w:basedOn w:val="a"/>
    <w:link w:val="Char1"/>
    <w:qFormat/>
    <w:pPr>
      <w:shd w:val="clear" w:color="auto" w:fill="000080"/>
    </w:pPr>
  </w:style>
  <w:style w:type="paragraph" w:styleId="a7">
    <w:name w:val="annotation text"/>
    <w:basedOn w:val="a"/>
    <w:link w:val="Char10"/>
    <w:uiPriority w:val="99"/>
    <w:unhideWhenUsed/>
    <w:qFormat/>
    <w:pPr>
      <w:jc w:val="left"/>
    </w:pPr>
    <w:rPr>
      <w:szCs w:val="20"/>
    </w:rPr>
  </w:style>
  <w:style w:type="paragraph" w:styleId="30">
    <w:name w:val="Body Text 3"/>
    <w:basedOn w:val="a"/>
    <w:link w:val="3Char"/>
    <w:qFormat/>
    <w:rPr>
      <w:rFonts w:ascii="宋体"/>
      <w:sz w:val="24"/>
      <w:szCs w:val="20"/>
    </w:rPr>
  </w:style>
  <w:style w:type="paragraph" w:styleId="a8">
    <w:name w:val="Body Text Indent"/>
    <w:basedOn w:val="a"/>
    <w:link w:val="Char2"/>
    <w:qFormat/>
    <w:pPr>
      <w:spacing w:line="360" w:lineRule="auto"/>
      <w:ind w:firstLine="420"/>
    </w:pPr>
    <w:rPr>
      <w:rFonts w:ascii="宋体"/>
      <w:sz w:val="24"/>
      <w:szCs w:val="20"/>
    </w:rPr>
  </w:style>
  <w:style w:type="paragraph" w:styleId="50">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9">
    <w:name w:val="Plain Text"/>
    <w:basedOn w:val="a"/>
    <w:link w:val="Char3"/>
    <w:qFormat/>
    <w:rPr>
      <w:rFonts w:ascii="宋体" w:hAnsi="Courier New"/>
      <w:sz w:val="28"/>
      <w:szCs w:val="20"/>
    </w:rPr>
  </w:style>
  <w:style w:type="paragraph" w:styleId="80">
    <w:name w:val="toc 8"/>
    <w:basedOn w:val="a"/>
    <w:next w:val="a"/>
    <w:uiPriority w:val="39"/>
    <w:qFormat/>
    <w:pPr>
      <w:ind w:leftChars="1400" w:left="2940"/>
    </w:pPr>
  </w:style>
  <w:style w:type="paragraph" w:styleId="aa">
    <w:name w:val="Date"/>
    <w:basedOn w:val="a"/>
    <w:next w:val="a"/>
    <w:qFormat/>
    <w:pPr>
      <w:ind w:leftChars="2500" w:left="100"/>
    </w:pPr>
  </w:style>
  <w:style w:type="paragraph" w:styleId="20">
    <w:name w:val="Body Text Indent 2"/>
    <w:basedOn w:val="a"/>
    <w:link w:val="2Char0"/>
    <w:uiPriority w:val="99"/>
    <w:qFormat/>
    <w:pPr>
      <w:spacing w:line="420" w:lineRule="exact"/>
      <w:ind w:firstLine="525"/>
    </w:pPr>
    <w:rPr>
      <w:rFonts w:ascii="宋体"/>
      <w:szCs w:val="20"/>
    </w:rPr>
  </w:style>
  <w:style w:type="paragraph" w:styleId="ab">
    <w:name w:val="Balloon Text"/>
    <w:basedOn w:val="a"/>
    <w:link w:val="Char4"/>
    <w:uiPriority w:val="99"/>
    <w:unhideWhenUsed/>
    <w:qFormat/>
    <w:rPr>
      <w:sz w:val="18"/>
      <w:szCs w:val="18"/>
    </w:rPr>
  </w:style>
  <w:style w:type="paragraph" w:styleId="ac">
    <w:name w:val="footer"/>
    <w:basedOn w:val="a"/>
    <w:link w:val="Char11"/>
    <w:uiPriority w:val="99"/>
    <w:qFormat/>
    <w:pPr>
      <w:tabs>
        <w:tab w:val="center" w:pos="4153"/>
        <w:tab w:val="right" w:pos="8306"/>
      </w:tabs>
      <w:snapToGrid w:val="0"/>
      <w:jc w:val="left"/>
    </w:pPr>
    <w:rPr>
      <w:sz w:val="18"/>
      <w:szCs w:val="20"/>
    </w:rPr>
  </w:style>
  <w:style w:type="paragraph" w:styleId="ad">
    <w:name w:val="header"/>
    <w:basedOn w:val="a"/>
    <w:link w:val="Char1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ae">
    <w:name w:val="Subtitle"/>
    <w:basedOn w:val="a"/>
    <w:next w:val="a"/>
    <w:link w:val="Char5"/>
    <w:uiPriority w:val="11"/>
    <w:qFormat/>
    <w:pPr>
      <w:spacing w:line="312" w:lineRule="auto"/>
      <w:jc w:val="center"/>
      <w:outlineLvl w:val="1"/>
    </w:pPr>
    <w:rPr>
      <w:rFonts w:ascii="Cambria" w:hAnsi="Cambria"/>
      <w:b/>
      <w:bCs/>
      <w:kern w:val="28"/>
      <w:sz w:val="32"/>
      <w:szCs w:val="32"/>
    </w:rPr>
  </w:style>
  <w:style w:type="paragraph" w:styleId="af">
    <w:name w:val="footnote text"/>
    <w:basedOn w:val="a"/>
    <w:link w:val="Char6"/>
    <w:qFormat/>
    <w:rPr>
      <w:sz w:val="20"/>
      <w:szCs w:val="20"/>
    </w:rPr>
  </w:style>
  <w:style w:type="paragraph" w:styleId="60">
    <w:name w:val="toc 6"/>
    <w:basedOn w:val="a"/>
    <w:next w:val="a"/>
    <w:uiPriority w:val="39"/>
    <w:qFormat/>
    <w:pPr>
      <w:ind w:leftChars="1000" w:left="2100"/>
    </w:pPr>
  </w:style>
  <w:style w:type="paragraph" w:styleId="32">
    <w:name w:val="Body Text Indent 3"/>
    <w:basedOn w:val="a"/>
    <w:link w:val="3Char0"/>
    <w:qFormat/>
    <w:pPr>
      <w:ind w:leftChars="200" w:left="420"/>
    </w:pPr>
    <w:rPr>
      <w:sz w:val="16"/>
      <w:szCs w:val="16"/>
    </w:rPr>
  </w:style>
  <w:style w:type="paragraph" w:styleId="af0">
    <w:name w:val="table of figures"/>
    <w:basedOn w:val="a"/>
    <w:next w:val="a"/>
    <w:qFormat/>
    <w:pPr>
      <w:ind w:leftChars="200" w:left="200" w:hangingChars="200" w:hanging="200"/>
    </w:p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style>
  <w:style w:type="paragraph" w:styleId="22">
    <w:name w:val="List Continue 2"/>
    <w:basedOn w:val="a"/>
    <w:qFormat/>
    <w:pPr>
      <w:ind w:left="84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1">
    <w:name w:val="Normal (Web)"/>
    <w:basedOn w:val="a"/>
    <w:uiPriority w:val="99"/>
    <w:qFormat/>
    <w:pPr>
      <w:widowControl/>
      <w:spacing w:beforeAutospacing="1" w:afterAutospacing="1"/>
      <w:jc w:val="left"/>
    </w:pPr>
    <w:rPr>
      <w:rFonts w:ascii="宋体" w:hAnsi="宋体" w:cs="宋体"/>
      <w:kern w:val="0"/>
      <w:sz w:val="24"/>
    </w:rPr>
  </w:style>
  <w:style w:type="paragraph" w:styleId="af2">
    <w:name w:val="Title"/>
    <w:basedOn w:val="a"/>
    <w:link w:val="Char7"/>
    <w:qFormat/>
    <w:pPr>
      <w:adjustRightInd w:val="0"/>
      <w:spacing w:line="420" w:lineRule="atLeast"/>
      <w:jc w:val="center"/>
      <w:textAlignment w:val="baseline"/>
      <w:outlineLvl w:val="0"/>
    </w:pPr>
    <w:rPr>
      <w:rFonts w:ascii="Arial" w:hAnsi="Arial"/>
      <w:b/>
      <w:kern w:val="0"/>
      <w:sz w:val="32"/>
      <w:szCs w:val="20"/>
    </w:rPr>
  </w:style>
  <w:style w:type="paragraph" w:styleId="af3">
    <w:name w:val="annotation subject"/>
    <w:basedOn w:val="a7"/>
    <w:next w:val="a7"/>
    <w:link w:val="Char8"/>
    <w:qFormat/>
    <w:rPr>
      <w:b/>
      <w:bCs/>
      <w:szCs w:val="24"/>
    </w:rPr>
  </w:style>
  <w:style w:type="table" w:styleId="af4">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qFormat/>
  </w:style>
  <w:style w:type="character" w:styleId="af7">
    <w:name w:val="FollowedHyperlink"/>
    <w:basedOn w:val="a1"/>
    <w:qFormat/>
    <w:rPr>
      <w:color w:val="000000"/>
      <w:u w:val="none"/>
    </w:rPr>
  </w:style>
  <w:style w:type="character" w:styleId="af8">
    <w:name w:val="Emphasis"/>
    <w:uiPriority w:val="20"/>
    <w:qFormat/>
    <w:rPr>
      <w:i/>
      <w:iCs/>
    </w:rPr>
  </w:style>
  <w:style w:type="character" w:styleId="af9">
    <w:name w:val="Hyperlink"/>
    <w:basedOn w:val="a1"/>
    <w:uiPriority w:val="99"/>
    <w:qFormat/>
    <w:rPr>
      <w:color w:val="000000"/>
      <w:u w:val="none"/>
    </w:rPr>
  </w:style>
  <w:style w:type="character" w:styleId="afa">
    <w:name w:val="annotation reference"/>
    <w:qFormat/>
    <w:rPr>
      <w:sz w:val="21"/>
      <w:szCs w:val="21"/>
    </w:rPr>
  </w:style>
  <w:style w:type="character" w:styleId="afb">
    <w:name w:val="footnote reference"/>
    <w:qFormat/>
    <w:rPr>
      <w:vertAlign w:val="superscript"/>
    </w:rPr>
  </w:style>
  <w:style w:type="paragraph" w:customStyle="1" w:styleId="Char9">
    <w:name w:val="Char"/>
    <w:basedOn w:val="a"/>
    <w:qFormat/>
    <w:pPr>
      <w:tabs>
        <w:tab w:val="left" w:pos="360"/>
      </w:tabs>
    </w:pPr>
    <w:rPr>
      <w:sz w:val="24"/>
    </w:rPr>
  </w:style>
  <w:style w:type="paragraph" w:customStyle="1" w:styleId="378020">
    <w:name w:val="样式 标题 3 + (中文) 黑体 小四 非加粗 段前: 7.8 磅 段后: 0 磅 行距: 固定值 20 磅"/>
    <w:basedOn w:val="3"/>
    <w:qFormat/>
    <w:pPr>
      <w:spacing w:line="400" w:lineRule="exact"/>
    </w:pPr>
    <w:rPr>
      <w:rFonts w:cs="宋体"/>
      <w:b/>
      <w:bCs/>
    </w:rPr>
  </w:style>
  <w:style w:type="paragraph" w:customStyle="1" w:styleId="afc">
    <w:name w:val="表格文字"/>
    <w:basedOn w:val="a"/>
    <w:qFormat/>
    <w:pPr>
      <w:adjustRightInd w:val="0"/>
      <w:spacing w:line="420" w:lineRule="atLeast"/>
      <w:jc w:val="left"/>
      <w:textAlignment w:val="baseline"/>
    </w:pPr>
    <w:rPr>
      <w:kern w:val="0"/>
    </w:rPr>
  </w:style>
  <w:style w:type="paragraph" w:customStyle="1" w:styleId="11">
    <w:name w:val="正文文本缩进1"/>
    <w:basedOn w:val="a"/>
    <w:qFormat/>
    <w:pPr>
      <w:spacing w:line="360" w:lineRule="auto"/>
      <w:ind w:firstLine="420"/>
    </w:pPr>
    <w:rPr>
      <w:rFonts w:ascii="宋体"/>
      <w:sz w:val="24"/>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宋体"/>
      <w:b w:val="0"/>
      <w:bCs w:val="0"/>
      <w:sz w:val="28"/>
      <w:szCs w:val="20"/>
    </w:rPr>
  </w:style>
  <w:style w:type="paragraph" w:customStyle="1" w:styleId="23">
    <w:name w:val="样式2"/>
    <w:basedOn w:val="3"/>
    <w:qFormat/>
  </w:style>
  <w:style w:type="paragraph" w:styleId="afd">
    <w:name w:val="No Spacing"/>
    <w:link w:val="Chara"/>
    <w:uiPriority w:val="1"/>
    <w:qFormat/>
    <w:pPr>
      <w:widowControl w:val="0"/>
      <w:jc w:val="both"/>
    </w:pPr>
    <w:rPr>
      <w:rFonts w:ascii="Times New Roman" w:hAnsi="Times New Roman"/>
      <w:kern w:val="2"/>
      <w:sz w:val="21"/>
      <w:szCs w:val="24"/>
    </w:rPr>
  </w:style>
  <w:style w:type="paragraph" w:customStyle="1" w:styleId="Style56">
    <w:name w:val="_Style 56"/>
    <w:basedOn w:val="1"/>
    <w:next w:val="a"/>
    <w:uiPriority w:val="39"/>
    <w:qFormat/>
    <w:pPr>
      <w:spacing w:line="578" w:lineRule="auto"/>
      <w:outlineLvl w:val="9"/>
    </w:pPr>
  </w:style>
  <w:style w:type="paragraph" w:customStyle="1" w:styleId="33">
    <w:name w:val="样式3"/>
    <w:basedOn w:val="3"/>
    <w:qFormat/>
    <w:rPr>
      <w:rFonts w:eastAsia="Arial"/>
    </w:rPr>
  </w:style>
  <w:style w:type="paragraph" w:customStyle="1" w:styleId="12">
    <w:name w:val="1"/>
    <w:basedOn w:val="a"/>
    <w:next w:val="a"/>
    <w:qFormat/>
  </w:style>
  <w:style w:type="paragraph" w:customStyle="1" w:styleId="PersonalName">
    <w:name w:val="Personal Name"/>
    <w:basedOn w:val="af2"/>
    <w:qFormat/>
    <w:rPr>
      <w:rFonts w:ascii="Impact" w:hAnsi="Impact"/>
      <w:b w:val="0"/>
      <w:caps/>
      <w:color w:val="000000"/>
      <w:sz w:val="28"/>
      <w:szCs w:val="28"/>
    </w:rPr>
  </w:style>
  <w:style w:type="paragraph" w:customStyle="1" w:styleId="afe">
    <w:name w:val="表格"/>
    <w:basedOn w:val="a"/>
    <w:qFormat/>
    <w:pPr>
      <w:jc w:val="center"/>
      <w:textAlignment w:val="center"/>
    </w:pPr>
    <w:rPr>
      <w:rFonts w:ascii="华文细黑" w:hAnsi="华文细黑"/>
      <w:kern w:val="0"/>
    </w:rPr>
  </w:style>
  <w:style w:type="paragraph" w:customStyle="1" w:styleId="13">
    <w:name w:val="样式1"/>
    <w:basedOn w:val="3"/>
    <w:qFormat/>
    <w:rPr>
      <w:rFonts w:eastAsia="Arial"/>
    </w:rPr>
  </w:style>
  <w:style w:type="paragraph" w:styleId="aff">
    <w:name w:val="Quote"/>
    <w:basedOn w:val="a"/>
    <w:next w:val="a"/>
    <w:link w:val="Charb"/>
    <w:uiPriority w:val="29"/>
    <w:qFormat/>
    <w:rPr>
      <w:i/>
      <w:iCs/>
      <w:color w:val="000000"/>
    </w:rPr>
  </w:style>
  <w:style w:type="paragraph" w:styleId="aff0">
    <w:name w:val="List Paragraph"/>
    <w:basedOn w:val="a"/>
    <w:uiPriority w:val="34"/>
    <w:qFormat/>
    <w:pPr>
      <w:ind w:firstLineChars="200" w:firstLine="420"/>
    </w:pPr>
  </w:style>
  <w:style w:type="paragraph" w:customStyle="1" w:styleId="215">
    <w:name w:val="标题 2 + 黑色 行距: 1.5 倍行距"/>
    <w:basedOn w:val="2"/>
    <w:qFormat/>
    <w:pPr>
      <w:spacing w:line="360" w:lineRule="auto"/>
    </w:pPr>
    <w:rPr>
      <w:rFonts w:eastAsia="宋体" w:cs="宋体"/>
      <w:color w:val="000000"/>
      <w:szCs w:val="20"/>
    </w:rPr>
  </w:style>
  <w:style w:type="paragraph" w:customStyle="1" w:styleId="xl27">
    <w:name w:val="xl27"/>
    <w:basedOn w:val="a"/>
    <w:qFormat/>
    <w:pPr>
      <w:widowControl/>
      <w:spacing w:beforeAutospacing="1" w:afterAutospacing="1"/>
      <w:jc w:val="center"/>
    </w:pPr>
    <w:rPr>
      <w:rFonts w:ascii="宋体" w:hAnsi="宋体"/>
      <w:kern w:val="0"/>
      <w:sz w:val="36"/>
      <w:szCs w:val="20"/>
    </w:rPr>
  </w:style>
  <w:style w:type="paragraph" w:customStyle="1" w:styleId="2150">
    <w:name w:val="样式 标题 2 + 黑色 行距: 1.5 倍行距"/>
    <w:basedOn w:val="2"/>
    <w:qFormat/>
    <w:pPr>
      <w:spacing w:line="360" w:lineRule="auto"/>
    </w:pPr>
    <w:rPr>
      <w:rFonts w:eastAsia="宋体" w:cs="宋体"/>
      <w:color w:val="000000"/>
      <w:szCs w:val="20"/>
    </w:rPr>
  </w:style>
  <w:style w:type="paragraph" w:customStyle="1" w:styleId="CharChar2CharChar">
    <w:name w:val="Char Char2 Char Char"/>
    <w:basedOn w:val="a6"/>
    <w:uiPriority w:val="99"/>
    <w:unhideWhenUsed/>
    <w:qFormat/>
    <w:rPr>
      <w:rFonts w:ascii="Tahoma" w:hAnsi="Tahoma" w:hint="eastAsia"/>
      <w:sz w:val="24"/>
    </w:rPr>
  </w:style>
  <w:style w:type="paragraph" w:styleId="aff1">
    <w:name w:val="Intense Quote"/>
    <w:basedOn w:val="a"/>
    <w:next w:val="a"/>
    <w:link w:val="Charc"/>
    <w:uiPriority w:val="30"/>
    <w:qFormat/>
    <w:pPr>
      <w:pBdr>
        <w:bottom w:val="single" w:sz="4" w:space="4" w:color="4F81BD"/>
      </w:pBdr>
      <w:ind w:left="936" w:right="936"/>
    </w:pPr>
    <w:rPr>
      <w:b/>
      <w:bCs/>
      <w:i/>
      <w:iCs/>
      <w:color w:val="4F81BD"/>
    </w:rPr>
  </w:style>
  <w:style w:type="paragraph" w:customStyle="1" w:styleId="aff2">
    <w:name w:val="样式"/>
    <w:link w:val="Chard"/>
    <w:qFormat/>
    <w:pPr>
      <w:widowControl w:val="0"/>
      <w:autoSpaceDE w:val="0"/>
      <w:autoSpaceDN w:val="0"/>
      <w:adjustRightInd w:val="0"/>
    </w:pPr>
    <w:rPr>
      <w:rFonts w:ascii="宋体" w:hAnsi="宋体" w:cs="宋体"/>
      <w:sz w:val="24"/>
      <w:szCs w:val="24"/>
    </w:rPr>
  </w:style>
  <w:style w:type="paragraph" w:customStyle="1" w:styleId="14">
    <w:name w:val="纯文本1"/>
    <w:basedOn w:val="a"/>
    <w:qFormat/>
    <w:rPr>
      <w:rFonts w:ascii="宋体" w:hAnsi="Courier New"/>
      <w:sz w:val="28"/>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41">
    <w:name w:val="样式4"/>
    <w:basedOn w:val="3"/>
    <w:qFormat/>
    <w:rPr>
      <w:rFonts w:eastAsia="Arial"/>
    </w:rPr>
  </w:style>
  <w:style w:type="paragraph" w:customStyle="1" w:styleId="16620">
    <w:name w:val="样式 标题 1 + 黑体 三号 非加粗 居中 段前: 6 磅 段后: 6 磅 行距: 固定值 20 磅"/>
    <w:basedOn w:val="1"/>
    <w:qFormat/>
    <w:pPr>
      <w:spacing w:line="400" w:lineRule="exact"/>
    </w:pPr>
    <w:rPr>
      <w:rFonts w:ascii="黑体" w:eastAsia="黑体" w:hAnsi="黑体" w:cs="宋体"/>
      <w:b w:val="0"/>
      <w:bCs w:val="0"/>
      <w:sz w:val="32"/>
      <w:szCs w:val="20"/>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character" w:customStyle="1" w:styleId="Chard">
    <w:name w:val="样式 Char"/>
    <w:link w:val="aff2"/>
    <w:qFormat/>
    <w:rPr>
      <w:rFonts w:ascii="宋体" w:hAnsi="宋体" w:cs="宋体"/>
      <w:sz w:val="24"/>
      <w:szCs w:val="24"/>
      <w:lang w:val="en-US" w:eastAsia="zh-CN" w:bidi="ar-SA"/>
    </w:rPr>
  </w:style>
  <w:style w:type="character" w:customStyle="1" w:styleId="Char8">
    <w:name w:val="批注主题 Char"/>
    <w:link w:val="af3"/>
    <w:qFormat/>
    <w:rPr>
      <w:b/>
      <w:bCs/>
      <w:kern w:val="2"/>
      <w:sz w:val="21"/>
      <w:szCs w:val="24"/>
    </w:rPr>
  </w:style>
  <w:style w:type="character" w:customStyle="1" w:styleId="9-10">
    <w:name w:val="9-10"/>
    <w:qFormat/>
  </w:style>
  <w:style w:type="character" w:customStyle="1" w:styleId="Charc">
    <w:name w:val="明显引用 Char"/>
    <w:link w:val="aff1"/>
    <w:uiPriority w:val="30"/>
    <w:qFormat/>
    <w:rPr>
      <w:b/>
      <w:bCs/>
      <w:i/>
      <w:iCs/>
      <w:color w:val="4F81BD"/>
      <w:kern w:val="2"/>
      <w:sz w:val="21"/>
      <w:szCs w:val="24"/>
    </w:rPr>
  </w:style>
  <w:style w:type="character" w:customStyle="1" w:styleId="7Char">
    <w:name w:val="标题 7 Char"/>
    <w:link w:val="7"/>
    <w:qFormat/>
    <w:rPr>
      <w:b/>
      <w:bCs/>
      <w:sz w:val="24"/>
      <w:szCs w:val="24"/>
    </w:rPr>
  </w:style>
  <w:style w:type="character" w:customStyle="1" w:styleId="9Char">
    <w:name w:val="标题 9 Char"/>
    <w:link w:val="9"/>
    <w:qFormat/>
    <w:rPr>
      <w:rFonts w:ascii="Arial" w:eastAsia="黑体" w:hAnsi="Arial"/>
      <w:sz w:val="21"/>
      <w:szCs w:val="21"/>
    </w:rPr>
  </w:style>
  <w:style w:type="character" w:customStyle="1" w:styleId="font161">
    <w:name w:val="font161"/>
    <w:qFormat/>
    <w:rPr>
      <w:b/>
      <w:bCs/>
      <w:sz w:val="32"/>
      <w:szCs w:val="32"/>
    </w:rPr>
  </w:style>
  <w:style w:type="character" w:customStyle="1" w:styleId="8Char">
    <w:name w:val="标题 8 Char"/>
    <w:link w:val="8"/>
    <w:qFormat/>
    <w:rPr>
      <w:rFonts w:ascii="Arial" w:eastAsia="黑体" w:hAnsi="Arial"/>
      <w:sz w:val="24"/>
      <w:szCs w:val="24"/>
    </w:rPr>
  </w:style>
  <w:style w:type="character" w:customStyle="1" w:styleId="Style83">
    <w:name w:val="_Style 83"/>
    <w:uiPriority w:val="19"/>
    <w:qFormat/>
    <w:rPr>
      <w:i/>
      <w:iCs/>
      <w:color w:val="808080"/>
    </w:rPr>
  </w:style>
  <w:style w:type="character" w:customStyle="1" w:styleId="4Char">
    <w:name w:val="标题 4 Char"/>
    <w:qFormat/>
    <w:rPr>
      <w:rFonts w:ascii="Arial" w:eastAsia="黑体" w:hAnsi="Arial"/>
      <w:b/>
      <w:bCs/>
      <w:kern w:val="2"/>
      <w:sz w:val="28"/>
      <w:szCs w:val="28"/>
    </w:rPr>
  </w:style>
  <w:style w:type="character" w:customStyle="1" w:styleId="Charb">
    <w:name w:val="引用 Char"/>
    <w:link w:val="aff"/>
    <w:uiPriority w:val="29"/>
    <w:qFormat/>
    <w:rPr>
      <w:i/>
      <w:iCs/>
      <w:color w:val="000000"/>
      <w:kern w:val="2"/>
      <w:sz w:val="21"/>
      <w:szCs w:val="24"/>
    </w:rPr>
  </w:style>
  <w:style w:type="character" w:customStyle="1" w:styleId="6Char">
    <w:name w:val="标题 6 Char"/>
    <w:link w:val="6"/>
    <w:qFormat/>
    <w:rPr>
      <w:rFonts w:ascii="Arial" w:eastAsia="黑体" w:hAnsi="Arial"/>
      <w:b/>
      <w:bCs/>
      <w:sz w:val="24"/>
      <w:szCs w:val="24"/>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Chare">
    <w:name w:val="批注文字 Char"/>
    <w:qFormat/>
    <w:rPr>
      <w:rFonts w:eastAsia="宋体"/>
      <w:kern w:val="2"/>
      <w:sz w:val="21"/>
      <w:szCs w:val="24"/>
      <w:lang w:val="en-US" w:eastAsia="zh-CN" w:bidi="ar-SA"/>
    </w:rPr>
  </w:style>
  <w:style w:type="character" w:customStyle="1" w:styleId="5Char">
    <w:name w:val="标题 5 Char"/>
    <w:link w:val="5"/>
    <w:uiPriority w:val="9"/>
    <w:semiHidden/>
    <w:qFormat/>
    <w:rPr>
      <w:b/>
      <w:bCs/>
      <w:kern w:val="2"/>
      <w:sz w:val="28"/>
      <w:szCs w:val="28"/>
    </w:rPr>
  </w:style>
  <w:style w:type="character" w:customStyle="1" w:styleId="Char6">
    <w:name w:val="脚注文本 Char"/>
    <w:link w:val="af"/>
    <w:qFormat/>
    <w:rPr>
      <w:kern w:val="2"/>
    </w:rPr>
  </w:style>
  <w:style w:type="character" w:customStyle="1" w:styleId="3Char1">
    <w:name w:val="标题 3 Char1"/>
    <w:link w:val="3"/>
    <w:unhideWhenUsed/>
    <w:qFormat/>
    <w:rPr>
      <w:rFonts w:eastAsia="黑体" w:hAnsi="黑体" w:hint="default"/>
      <w:kern w:val="2"/>
      <w:sz w:val="24"/>
    </w:rPr>
  </w:style>
  <w:style w:type="character" w:customStyle="1" w:styleId="Char1">
    <w:name w:val="文档结构图 Char"/>
    <w:link w:val="a6"/>
    <w:qFormat/>
    <w:rPr>
      <w:kern w:val="2"/>
      <w:sz w:val="21"/>
      <w:szCs w:val="24"/>
      <w:shd w:val="clear" w:color="auto" w:fill="000080"/>
    </w:rPr>
  </w:style>
  <w:style w:type="character" w:customStyle="1" w:styleId="CharChar2">
    <w:name w:val="Char Char2"/>
    <w:qFormat/>
    <w:rPr>
      <w:rFonts w:eastAsia="宋体"/>
      <w:kern w:val="2"/>
      <w:sz w:val="21"/>
      <w:szCs w:val="24"/>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Char4">
    <w:name w:val="批注框文本 Char"/>
    <w:link w:val="ab"/>
    <w:uiPriority w:val="99"/>
    <w:semiHidden/>
    <w:qFormat/>
    <w:rPr>
      <w:kern w:val="2"/>
      <w:sz w:val="18"/>
      <w:szCs w:val="18"/>
    </w:rPr>
  </w:style>
  <w:style w:type="character" w:customStyle="1" w:styleId="Char3">
    <w:name w:val="纯文本 Char"/>
    <w:link w:val="a9"/>
    <w:qFormat/>
    <w:rPr>
      <w:rFonts w:ascii="宋体" w:hAnsi="Courier New"/>
      <w:kern w:val="2"/>
      <w:sz w:val="28"/>
    </w:rPr>
  </w:style>
  <w:style w:type="character" w:customStyle="1" w:styleId="2Char0">
    <w:name w:val="正文文本缩进 2 Char"/>
    <w:link w:val="20"/>
    <w:uiPriority w:val="99"/>
    <w:qFormat/>
    <w:rPr>
      <w:rFonts w:ascii="宋体"/>
      <w:kern w:val="2"/>
      <w:sz w:val="21"/>
    </w:rPr>
  </w:style>
  <w:style w:type="character" w:customStyle="1" w:styleId="Char12">
    <w:name w:val="页眉 Char1"/>
    <w:link w:val="ad"/>
    <w:uiPriority w:val="99"/>
    <w:unhideWhenUsed/>
    <w:qFormat/>
    <w:rPr>
      <w:rFonts w:eastAsia="宋体" w:hint="default"/>
      <w:kern w:val="2"/>
      <w:sz w:val="18"/>
      <w:lang w:val="en-US" w:eastAsia="zh-CN"/>
    </w:rPr>
  </w:style>
  <w:style w:type="character" w:customStyle="1" w:styleId="Style100">
    <w:name w:val="_Style 100"/>
    <w:uiPriority w:val="31"/>
    <w:qFormat/>
    <w:rPr>
      <w:smallCaps/>
      <w:color w:val="C0504D"/>
      <w:u w:val="single"/>
    </w:rPr>
  </w:style>
  <w:style w:type="character" w:customStyle="1" w:styleId="Char0">
    <w:name w:val="正文缩进 Char"/>
    <w:link w:val="a4"/>
    <w:qFormat/>
    <w:rPr>
      <w:b/>
      <w:kern w:val="2"/>
      <w:sz w:val="24"/>
    </w:rPr>
  </w:style>
  <w:style w:type="character" w:customStyle="1" w:styleId="Char10">
    <w:name w:val="批注文字 Char1"/>
    <w:link w:val="a7"/>
    <w:uiPriority w:val="99"/>
    <w:semiHidden/>
    <w:qFormat/>
    <w:rPr>
      <w:kern w:val="2"/>
      <w:sz w:val="21"/>
    </w:rPr>
  </w:style>
  <w:style w:type="character" w:customStyle="1" w:styleId="Charf">
    <w:name w:val="页脚 Char"/>
    <w:uiPriority w:val="99"/>
    <w:qFormat/>
    <w:rPr>
      <w:kern w:val="2"/>
      <w:sz w:val="18"/>
    </w:rPr>
  </w:style>
  <w:style w:type="character" w:customStyle="1" w:styleId="Char11">
    <w:name w:val="页脚 Char1"/>
    <w:link w:val="ac"/>
    <w:uiPriority w:val="99"/>
    <w:unhideWhenUsed/>
    <w:qFormat/>
    <w:rPr>
      <w:rFonts w:eastAsia="宋体" w:hint="default"/>
      <w:kern w:val="2"/>
      <w:sz w:val="18"/>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3Char">
    <w:name w:val="正文文本 3 Char"/>
    <w:link w:val="30"/>
    <w:qFormat/>
    <w:rPr>
      <w:rFonts w:ascii="宋体"/>
      <w:kern w:val="2"/>
      <w:sz w:val="24"/>
    </w:rPr>
  </w:style>
  <w:style w:type="character" w:customStyle="1" w:styleId="3Char2">
    <w:name w:val="标题 3 Char"/>
    <w:qFormat/>
    <w:rPr>
      <w:rFonts w:ascii="黑体" w:eastAsia="黑体" w:hAnsi="宋体"/>
      <w:bCs/>
      <w:kern w:val="2"/>
      <w:sz w:val="28"/>
      <w:szCs w:val="28"/>
    </w:rPr>
  </w:style>
  <w:style w:type="character" w:customStyle="1" w:styleId="Chara">
    <w:name w:val="无间隔 Char"/>
    <w:link w:val="afd"/>
    <w:uiPriority w:val="1"/>
    <w:qFormat/>
    <w:rPr>
      <w:kern w:val="2"/>
      <w:sz w:val="21"/>
      <w:szCs w:val="24"/>
      <w:lang w:val="en-US" w:eastAsia="zh-CN" w:bidi="ar-SA"/>
    </w:rPr>
  </w:style>
  <w:style w:type="character" w:customStyle="1" w:styleId="4Char1">
    <w:name w:val="标题 4 Char1"/>
    <w:link w:val="4"/>
    <w:uiPriority w:val="99"/>
    <w:unhideWhenUsed/>
    <w:qFormat/>
    <w:rPr>
      <w:rFonts w:ascii="Cambria" w:eastAsia="宋体" w:hAnsi="Cambria" w:hint="eastAsia"/>
      <w:b/>
      <w:kern w:val="2"/>
      <w:sz w:val="28"/>
    </w:rPr>
  </w:style>
  <w:style w:type="character" w:customStyle="1" w:styleId="Char5">
    <w:name w:val="副标题 Char"/>
    <w:link w:val="ae"/>
    <w:uiPriority w:val="11"/>
    <w:qFormat/>
    <w:rPr>
      <w:rFonts w:ascii="Cambria" w:hAnsi="Cambria" w:cs="Times New Roman"/>
      <w:b/>
      <w:bCs/>
      <w:kern w:val="28"/>
      <w:sz w:val="32"/>
      <w:szCs w:val="32"/>
    </w:rPr>
  </w:style>
  <w:style w:type="character" w:customStyle="1" w:styleId="Charf0">
    <w:name w:val="页眉 Char"/>
    <w:qFormat/>
    <w:rPr>
      <w:kern w:val="2"/>
      <w:sz w:val="18"/>
    </w:rPr>
  </w:style>
  <w:style w:type="character" w:customStyle="1" w:styleId="Style112">
    <w:name w:val="_Style 112"/>
    <w:uiPriority w:val="21"/>
    <w:qFormat/>
    <w:rPr>
      <w:b/>
      <w:bCs/>
      <w:i/>
      <w:iCs/>
      <w:color w:val="4F81BD"/>
    </w:rPr>
  </w:style>
  <w:style w:type="character" w:customStyle="1" w:styleId="Char2">
    <w:name w:val="正文文本缩进 Char"/>
    <w:link w:val="a8"/>
    <w:qFormat/>
    <w:rPr>
      <w:rFonts w:ascii="宋体"/>
      <w:kern w:val="2"/>
      <w:sz w:val="24"/>
    </w:rPr>
  </w:style>
  <w:style w:type="character" w:customStyle="1" w:styleId="Style114">
    <w:name w:val="_Style 114"/>
    <w:uiPriority w:val="33"/>
    <w:qFormat/>
    <w:rPr>
      <w:b/>
      <w:bCs/>
      <w:smallCaps/>
      <w:spacing w:val="5"/>
    </w:rPr>
  </w:style>
  <w:style w:type="character" w:customStyle="1" w:styleId="3Char0">
    <w:name w:val="正文文本缩进 3 Char"/>
    <w:link w:val="32"/>
    <w:qFormat/>
    <w:rPr>
      <w:kern w:val="2"/>
      <w:sz w:val="16"/>
      <w:szCs w:val="16"/>
    </w:rPr>
  </w:style>
  <w:style w:type="character" w:customStyle="1" w:styleId="1Char">
    <w:name w:val="标题 1 Char"/>
    <w:link w:val="1"/>
    <w:qFormat/>
    <w:rPr>
      <w:b/>
      <w:bCs/>
      <w:kern w:val="44"/>
      <w:sz w:val="44"/>
      <w:szCs w:val="44"/>
    </w:rPr>
  </w:style>
  <w:style w:type="character" w:customStyle="1" w:styleId="Char7">
    <w:name w:val="标题 Char"/>
    <w:link w:val="af2"/>
    <w:qFormat/>
    <w:rPr>
      <w:rFonts w:ascii="Arial" w:hAnsi="Arial"/>
      <w:b/>
      <w:sz w:val="32"/>
    </w:rPr>
  </w:style>
  <w:style w:type="character" w:customStyle="1" w:styleId="Char">
    <w:name w:val="正文文本 Char"/>
    <w:link w:val="a0"/>
    <w:qFormat/>
    <w:rPr>
      <w:kern w:val="2"/>
      <w:sz w:val="21"/>
      <w:szCs w:val="24"/>
    </w:rPr>
  </w:style>
  <w:style w:type="character" w:customStyle="1" w:styleId="Style119">
    <w:name w:val="_Style 119"/>
    <w:uiPriority w:val="32"/>
    <w:qFormat/>
    <w:rPr>
      <w:b/>
      <w:bCs/>
      <w:smallCaps/>
      <w:color w:val="C0504D"/>
      <w:spacing w:val="5"/>
      <w:u w:val="single"/>
    </w:rPr>
  </w:style>
  <w:style w:type="paragraph" w:customStyle="1" w:styleId="15">
    <w:name w:val="修订1"/>
    <w:hidden/>
    <w:uiPriority w:val="99"/>
    <w:unhideWhenUsed/>
    <w:qFormat/>
    <w:rPr>
      <w:rFonts w:ascii="Times New Roman" w:hAnsi="Times New Roman"/>
      <w:kern w:val="2"/>
      <w:sz w:val="21"/>
      <w:szCs w:val="24"/>
    </w:rPr>
  </w:style>
  <w:style w:type="paragraph" w:customStyle="1" w:styleId="24">
    <w:name w:val="纯文本2"/>
    <w:basedOn w:val="a"/>
    <w:qFormat/>
    <w:rPr>
      <w:rFonts w:ascii="宋体" w:hAnsi="Courier New"/>
      <w:sz w:val="28"/>
    </w:rPr>
  </w:style>
  <w:style w:type="table" w:customStyle="1" w:styleId="TableNormal">
    <w:name w:val="Table Normal"/>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44"/>
      <w:jc w:val="left"/>
    </w:pPr>
    <w:rPr>
      <w:rFonts w:ascii="微软雅黑" w:eastAsia="微软雅黑" w:hAnsi="微软雅黑" w:cs="微软雅黑"/>
      <w:kern w:val="0"/>
      <w:sz w:val="22"/>
      <w:szCs w:val="22"/>
      <w:lang w:eastAsia="en-US"/>
    </w:rPr>
  </w:style>
  <w:style w:type="paragraph" w:customStyle="1" w:styleId="34">
    <w:name w:val="纯文本3"/>
    <w:basedOn w:val="a"/>
    <w:qFormat/>
    <w:rPr>
      <w:rFonts w:ascii="宋体" w:hAnsi="Courier New"/>
      <w:sz w:val="28"/>
    </w:rPr>
  </w:style>
  <w:style w:type="paragraph" w:customStyle="1" w:styleId="42">
    <w:name w:val="纯文本4"/>
    <w:basedOn w:val="a"/>
    <w:qFormat/>
    <w:rPr>
      <w:rFonts w:ascii="宋体" w:hAnsi="Courier New"/>
      <w:sz w:val="28"/>
    </w:rPr>
  </w:style>
  <w:style w:type="character" w:customStyle="1" w:styleId="HTMLChar">
    <w:name w:val="HTML 预设格式 Char"/>
    <w:basedOn w:val="a1"/>
    <w:link w:val="HTML"/>
    <w:qFormat/>
    <w:rPr>
      <w:rFonts w:ascii="宋体" w:hAnsi="宋体" w:cs="宋体"/>
      <w:sz w:val="24"/>
      <w:szCs w:val="24"/>
    </w:rPr>
  </w:style>
  <w:style w:type="character" w:customStyle="1" w:styleId="font281">
    <w:name w:val="font281"/>
    <w:basedOn w:val="a1"/>
    <w:qFormat/>
    <w:rPr>
      <w:rFonts w:ascii="Zapf Dingbats" w:eastAsia="Zapf Dingbats" w:hAnsi="Zapf Dingbats" w:cs="Zapf Dingbats"/>
      <w:color w:val="000000"/>
      <w:sz w:val="18"/>
      <w:szCs w:val="18"/>
      <w:u w:val="none"/>
    </w:rPr>
  </w:style>
  <w:style w:type="character" w:customStyle="1" w:styleId="font211">
    <w:name w:val="font211"/>
    <w:basedOn w:val="a1"/>
    <w:qFormat/>
    <w:rPr>
      <w:rFonts w:ascii="宋体" w:eastAsia="宋体" w:hAnsi="宋体" w:cs="宋体" w:hint="eastAsia"/>
      <w:color w:val="000000"/>
      <w:sz w:val="16"/>
      <w:szCs w:val="16"/>
      <w:u w:val="none"/>
    </w:rPr>
  </w:style>
  <w:style w:type="character" w:customStyle="1" w:styleId="font271">
    <w:name w:val="font27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Calibri" w:hAnsi="Calibri" w:cs="Calibri" w:hint="default"/>
      <w:color w:val="000000"/>
      <w:sz w:val="18"/>
      <w:szCs w:val="18"/>
      <w:u w:val="none"/>
    </w:rPr>
  </w:style>
  <w:style w:type="character" w:customStyle="1" w:styleId="font51">
    <w:name w:val="font51"/>
    <w:basedOn w:val="a1"/>
    <w:qFormat/>
    <w:rPr>
      <w:rFonts w:ascii="Calibri" w:hAnsi="Calibri" w:cs="Calibri" w:hint="default"/>
      <w:color w:val="000000"/>
      <w:sz w:val="16"/>
      <w:szCs w:val="16"/>
      <w:u w:val="none"/>
    </w:rPr>
  </w:style>
  <w:style w:type="character" w:customStyle="1" w:styleId="font191">
    <w:name w:val="font191"/>
    <w:basedOn w:val="a1"/>
    <w:qFormat/>
    <w:rPr>
      <w:rFonts w:ascii="微软雅黑" w:eastAsia="微软雅黑" w:hAnsi="微软雅黑" w:cs="微软雅黑" w:hint="eastAsia"/>
      <w:color w:val="FF0000"/>
      <w:sz w:val="16"/>
      <w:szCs w:val="16"/>
      <w:u w:val="none"/>
    </w:rPr>
  </w:style>
  <w:style w:type="character" w:customStyle="1" w:styleId="font181">
    <w:name w:val="font181"/>
    <w:basedOn w:val="a1"/>
    <w:qFormat/>
    <w:rPr>
      <w:rFonts w:ascii="Calibri" w:hAnsi="Calibri" w:cs="Calibri" w:hint="default"/>
      <w:color w:val="000000"/>
      <w:sz w:val="16"/>
      <w:szCs w:val="16"/>
      <w:u w:val="none"/>
    </w:rPr>
  </w:style>
  <w:style w:type="character" w:customStyle="1" w:styleId="font171">
    <w:name w:val="font171"/>
    <w:basedOn w:val="a1"/>
    <w:qFormat/>
    <w:rPr>
      <w:rFonts w:ascii="微软雅黑" w:eastAsia="微软雅黑" w:hAnsi="微软雅黑" w:cs="微软雅黑" w:hint="eastAsia"/>
      <w:color w:val="000000"/>
      <w:sz w:val="16"/>
      <w:szCs w:val="16"/>
      <w:u w:val="none"/>
    </w:rPr>
  </w:style>
  <w:style w:type="character" w:customStyle="1" w:styleId="font71">
    <w:name w:val="font71"/>
    <w:basedOn w:val="a1"/>
    <w:qFormat/>
    <w:rPr>
      <w:rFonts w:ascii="微软雅黑" w:eastAsia="微软雅黑" w:hAnsi="微软雅黑" w:cs="微软雅黑" w:hint="eastAsia"/>
      <w:color w:val="000000"/>
      <w:sz w:val="18"/>
      <w:szCs w:val="18"/>
      <w:u w:val="none"/>
    </w:rPr>
  </w:style>
  <w:style w:type="character" w:customStyle="1" w:styleId="font231">
    <w:name w:val="font231"/>
    <w:basedOn w:val="a1"/>
    <w:qFormat/>
    <w:rPr>
      <w:rFonts w:ascii="等线" w:eastAsia="等线" w:hAnsi="等线" w:cs="等线" w:hint="default"/>
      <w:color w:val="000000"/>
      <w:sz w:val="18"/>
      <w:szCs w:val="18"/>
      <w:u w:val="none"/>
    </w:rPr>
  </w:style>
  <w:style w:type="character" w:customStyle="1" w:styleId="font81">
    <w:name w:val="font81"/>
    <w:basedOn w:val="a1"/>
    <w:qFormat/>
    <w:rPr>
      <w:rFonts w:ascii="微软雅黑" w:eastAsia="微软雅黑" w:hAnsi="微软雅黑" w:cs="微软雅黑"/>
      <w:color w:val="000000"/>
      <w:sz w:val="22"/>
      <w:szCs w:val="22"/>
      <w:u w:val="none"/>
    </w:rPr>
  </w:style>
  <w:style w:type="character" w:customStyle="1" w:styleId="font251">
    <w:name w:val="font251"/>
    <w:basedOn w:val="a1"/>
    <w:qFormat/>
    <w:rPr>
      <w:rFonts w:ascii="宋体" w:eastAsia="宋体" w:hAnsi="宋体" w:cs="宋体" w:hint="eastAsia"/>
      <w:color w:val="000000"/>
      <w:sz w:val="16"/>
      <w:szCs w:val="16"/>
      <w:u w:val="none"/>
    </w:rPr>
  </w:style>
  <w:style w:type="character" w:customStyle="1" w:styleId="font241">
    <w:name w:val="font241"/>
    <w:basedOn w:val="a1"/>
    <w:qFormat/>
    <w:rPr>
      <w:rFonts w:ascii="微软雅黑" w:eastAsia="微软雅黑" w:hAnsi="微软雅黑" w:cs="微软雅黑" w:hint="eastAsia"/>
      <w:color w:val="000000"/>
      <w:sz w:val="16"/>
      <w:szCs w:val="16"/>
      <w:u w:val="none"/>
    </w:rPr>
  </w:style>
  <w:style w:type="character" w:customStyle="1" w:styleId="font01">
    <w:name w:val="font01"/>
    <w:basedOn w:val="a1"/>
    <w:qFormat/>
    <w:rPr>
      <w:rFonts w:ascii="宋体" w:eastAsia="宋体" w:hAnsi="宋体" w:cs="宋体" w:hint="eastAsia"/>
      <w:color w:val="000000"/>
      <w:sz w:val="18"/>
      <w:szCs w:val="18"/>
      <w:u w:val="none"/>
    </w:rPr>
  </w:style>
  <w:style w:type="character" w:customStyle="1" w:styleId="font101">
    <w:name w:val="font101"/>
    <w:basedOn w:val="a1"/>
    <w:qFormat/>
    <w:rPr>
      <w:rFonts w:ascii="宋体" w:eastAsia="宋体" w:hAnsi="宋体" w:cs="宋体" w:hint="eastAsia"/>
      <w:color w:val="000000"/>
      <w:sz w:val="16"/>
      <w:szCs w:val="16"/>
      <w:u w:val="none"/>
    </w:rPr>
  </w:style>
  <w:style w:type="character" w:customStyle="1" w:styleId="font61">
    <w:name w:val="font61"/>
    <w:basedOn w:val="a1"/>
    <w:qFormat/>
    <w:rPr>
      <w:rFonts w:ascii="微软雅黑" w:eastAsia="微软雅黑" w:hAnsi="微软雅黑" w:cs="微软雅黑" w:hint="eastAsia"/>
      <w:color w:val="000000"/>
      <w:sz w:val="16"/>
      <w:szCs w:val="16"/>
      <w:u w:val="none"/>
    </w:rPr>
  </w:style>
  <w:style w:type="paragraph" w:customStyle="1" w:styleId="aff3">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16">
    <w:name w:val="列出段落1"/>
    <w:basedOn w:val="a"/>
    <w:qFormat/>
    <w:pPr>
      <w:ind w:firstLineChars="200" w:firstLine="420"/>
    </w:pPr>
  </w:style>
  <w:style w:type="paragraph" w:customStyle="1" w:styleId="aff4">
    <w:name w:val="*正文"/>
    <w:basedOn w:val="a"/>
    <w:qFormat/>
    <w:pPr>
      <w:autoSpaceDE w:val="0"/>
      <w:autoSpaceDN w:val="0"/>
      <w:adjustRightInd w:val="0"/>
      <w:spacing w:line="360" w:lineRule="auto"/>
      <w:ind w:firstLineChars="200" w:firstLine="200"/>
      <w:jc w:val="left"/>
    </w:pPr>
    <w:rPr>
      <w:rFonts w:ascii="宋体" w:hAnsi="宋体"/>
      <w:kern w:val="0"/>
      <w:sz w:val="22"/>
      <w:szCs w:val="22"/>
    </w:rPr>
  </w:style>
  <w:style w:type="paragraph" w:customStyle="1" w:styleId="Default">
    <w:name w:val="Default"/>
    <w:link w:val="DefaultChar"/>
    <w:qFormat/>
    <w:rsid w:val="007071EE"/>
    <w:pPr>
      <w:widowControl w:val="0"/>
      <w:autoSpaceDE w:val="0"/>
      <w:autoSpaceDN w:val="0"/>
      <w:adjustRightInd w:val="0"/>
    </w:pPr>
    <w:rPr>
      <w:rFonts w:ascii="MS Mincho" w:eastAsia="MS Mincho" w:hAnsiTheme="minorHAnsi" w:cstheme="minorBidi"/>
      <w:color w:val="000000"/>
      <w:kern w:val="2"/>
      <w:sz w:val="24"/>
      <w:szCs w:val="24"/>
    </w:rPr>
  </w:style>
  <w:style w:type="character" w:customStyle="1" w:styleId="DefaultChar">
    <w:name w:val="Default Char"/>
    <w:link w:val="Default"/>
    <w:qFormat/>
    <w:locked/>
    <w:rsid w:val="007071EE"/>
    <w:rPr>
      <w:rFonts w:ascii="MS Mincho" w:eastAsia="MS Mincho" w:hAnsiTheme="minorHAnsi" w:cstheme="minorBidi"/>
      <w:color w:val="000000"/>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spacing w:line="576" w:lineRule="auto"/>
      <w:jc w:val="center"/>
      <w:outlineLvl w:val="0"/>
    </w:pPr>
    <w:rPr>
      <w:b/>
      <w:bCs/>
      <w:kern w:val="44"/>
      <w:sz w:val="44"/>
      <w:szCs w:val="44"/>
    </w:rPr>
  </w:style>
  <w:style w:type="paragraph" w:styleId="2">
    <w:name w:val="heading 2"/>
    <w:basedOn w:val="a"/>
    <w:next w:val="a"/>
    <w:link w:val="2Char"/>
    <w:qFormat/>
    <w:pPr>
      <w:keepNext/>
      <w:keepLines/>
      <w:spacing w:line="415" w:lineRule="auto"/>
      <w:outlineLvl w:val="1"/>
    </w:pPr>
    <w:rPr>
      <w:rFonts w:ascii="Arial" w:eastAsia="黑体" w:hAnsi="Arial"/>
      <w:b/>
      <w:bCs/>
      <w:sz w:val="32"/>
      <w:szCs w:val="32"/>
    </w:rPr>
  </w:style>
  <w:style w:type="paragraph" w:styleId="3">
    <w:name w:val="heading 3"/>
    <w:basedOn w:val="a"/>
    <w:next w:val="a"/>
    <w:link w:val="3Char1"/>
    <w:qFormat/>
    <w:pPr>
      <w:keepNext/>
      <w:keepLines/>
      <w:spacing w:line="415" w:lineRule="auto"/>
      <w:ind w:firstLineChars="49" w:firstLine="137"/>
      <w:outlineLvl w:val="2"/>
    </w:pPr>
    <w:rPr>
      <w:rFonts w:eastAsia="黑体" w:hAnsi="黑体"/>
      <w:sz w:val="24"/>
      <w:szCs w:val="20"/>
    </w:rPr>
  </w:style>
  <w:style w:type="paragraph" w:styleId="4">
    <w:name w:val="heading 4"/>
    <w:basedOn w:val="a"/>
    <w:next w:val="a"/>
    <w:link w:val="4Char1"/>
    <w:uiPriority w:val="99"/>
    <w:qFormat/>
    <w:pPr>
      <w:keepNext/>
      <w:keepLines/>
      <w:spacing w:line="374" w:lineRule="auto"/>
      <w:outlineLvl w:val="3"/>
    </w:pPr>
    <w:rPr>
      <w:rFonts w:ascii="Cambria" w:hAnsi="Cambria" w:hint="eastAsia"/>
      <w:b/>
      <w:sz w:val="28"/>
      <w:szCs w:val="20"/>
    </w:rPr>
  </w:style>
  <w:style w:type="paragraph" w:styleId="5">
    <w:name w:val="heading 5"/>
    <w:basedOn w:val="a"/>
    <w:next w:val="a"/>
    <w:link w:val="5Char"/>
    <w:uiPriority w:val="9"/>
    <w:qFormat/>
    <w:pPr>
      <w:keepNext/>
      <w:keepLines/>
      <w:spacing w:line="376"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style>
  <w:style w:type="paragraph" w:styleId="70">
    <w:name w:val="toc 7"/>
    <w:basedOn w:val="a"/>
    <w:next w:val="a"/>
    <w:uiPriority w:val="39"/>
    <w:qFormat/>
    <w:pPr>
      <w:ind w:leftChars="1200" w:left="2520"/>
    </w:pPr>
  </w:style>
  <w:style w:type="paragraph" w:styleId="a4">
    <w:name w:val="Normal Indent"/>
    <w:basedOn w:val="a"/>
    <w:link w:val="Char0"/>
    <w:qFormat/>
    <w:pPr>
      <w:ind w:firstLine="420"/>
    </w:pPr>
    <w:rPr>
      <w:b/>
      <w:sz w:val="24"/>
      <w:szCs w:val="20"/>
    </w:rPr>
  </w:style>
  <w:style w:type="paragraph" w:styleId="a5">
    <w:name w:val="caption"/>
    <w:basedOn w:val="a"/>
    <w:next w:val="a"/>
    <w:uiPriority w:val="35"/>
    <w:qFormat/>
    <w:rPr>
      <w:rFonts w:ascii="Cambria" w:eastAsia="黑体" w:hAnsi="Cambria"/>
      <w:sz w:val="20"/>
      <w:szCs w:val="20"/>
    </w:rPr>
  </w:style>
  <w:style w:type="paragraph" w:styleId="a6">
    <w:name w:val="Document Map"/>
    <w:basedOn w:val="a"/>
    <w:link w:val="Char1"/>
    <w:qFormat/>
    <w:pPr>
      <w:shd w:val="clear" w:color="auto" w:fill="000080"/>
    </w:pPr>
  </w:style>
  <w:style w:type="paragraph" w:styleId="a7">
    <w:name w:val="annotation text"/>
    <w:basedOn w:val="a"/>
    <w:link w:val="Char10"/>
    <w:uiPriority w:val="99"/>
    <w:unhideWhenUsed/>
    <w:qFormat/>
    <w:pPr>
      <w:jc w:val="left"/>
    </w:pPr>
    <w:rPr>
      <w:szCs w:val="20"/>
    </w:rPr>
  </w:style>
  <w:style w:type="paragraph" w:styleId="30">
    <w:name w:val="Body Text 3"/>
    <w:basedOn w:val="a"/>
    <w:link w:val="3Char"/>
    <w:qFormat/>
    <w:rPr>
      <w:rFonts w:ascii="宋体"/>
      <w:sz w:val="24"/>
      <w:szCs w:val="20"/>
    </w:rPr>
  </w:style>
  <w:style w:type="paragraph" w:styleId="a8">
    <w:name w:val="Body Text Indent"/>
    <w:basedOn w:val="a"/>
    <w:link w:val="Char2"/>
    <w:qFormat/>
    <w:pPr>
      <w:spacing w:line="360" w:lineRule="auto"/>
      <w:ind w:firstLine="420"/>
    </w:pPr>
    <w:rPr>
      <w:rFonts w:ascii="宋体"/>
      <w:sz w:val="24"/>
      <w:szCs w:val="20"/>
    </w:rPr>
  </w:style>
  <w:style w:type="paragraph" w:styleId="50">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9">
    <w:name w:val="Plain Text"/>
    <w:basedOn w:val="a"/>
    <w:link w:val="Char3"/>
    <w:qFormat/>
    <w:rPr>
      <w:rFonts w:ascii="宋体" w:hAnsi="Courier New"/>
      <w:sz w:val="28"/>
      <w:szCs w:val="20"/>
    </w:rPr>
  </w:style>
  <w:style w:type="paragraph" w:styleId="80">
    <w:name w:val="toc 8"/>
    <w:basedOn w:val="a"/>
    <w:next w:val="a"/>
    <w:uiPriority w:val="39"/>
    <w:qFormat/>
    <w:pPr>
      <w:ind w:leftChars="1400" w:left="2940"/>
    </w:pPr>
  </w:style>
  <w:style w:type="paragraph" w:styleId="aa">
    <w:name w:val="Date"/>
    <w:basedOn w:val="a"/>
    <w:next w:val="a"/>
    <w:qFormat/>
    <w:pPr>
      <w:ind w:leftChars="2500" w:left="100"/>
    </w:pPr>
  </w:style>
  <w:style w:type="paragraph" w:styleId="20">
    <w:name w:val="Body Text Indent 2"/>
    <w:basedOn w:val="a"/>
    <w:link w:val="2Char0"/>
    <w:uiPriority w:val="99"/>
    <w:qFormat/>
    <w:pPr>
      <w:spacing w:line="420" w:lineRule="exact"/>
      <w:ind w:firstLine="525"/>
    </w:pPr>
    <w:rPr>
      <w:rFonts w:ascii="宋体"/>
      <w:szCs w:val="20"/>
    </w:rPr>
  </w:style>
  <w:style w:type="paragraph" w:styleId="ab">
    <w:name w:val="Balloon Text"/>
    <w:basedOn w:val="a"/>
    <w:link w:val="Char4"/>
    <w:uiPriority w:val="99"/>
    <w:unhideWhenUsed/>
    <w:qFormat/>
    <w:rPr>
      <w:sz w:val="18"/>
      <w:szCs w:val="18"/>
    </w:rPr>
  </w:style>
  <w:style w:type="paragraph" w:styleId="ac">
    <w:name w:val="footer"/>
    <w:basedOn w:val="a"/>
    <w:link w:val="Char11"/>
    <w:uiPriority w:val="99"/>
    <w:qFormat/>
    <w:pPr>
      <w:tabs>
        <w:tab w:val="center" w:pos="4153"/>
        <w:tab w:val="right" w:pos="8306"/>
      </w:tabs>
      <w:snapToGrid w:val="0"/>
      <w:jc w:val="left"/>
    </w:pPr>
    <w:rPr>
      <w:sz w:val="18"/>
      <w:szCs w:val="20"/>
    </w:rPr>
  </w:style>
  <w:style w:type="paragraph" w:styleId="ad">
    <w:name w:val="header"/>
    <w:basedOn w:val="a"/>
    <w:link w:val="Char1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ae">
    <w:name w:val="Subtitle"/>
    <w:basedOn w:val="a"/>
    <w:next w:val="a"/>
    <w:link w:val="Char5"/>
    <w:uiPriority w:val="11"/>
    <w:qFormat/>
    <w:pPr>
      <w:spacing w:line="312" w:lineRule="auto"/>
      <w:jc w:val="center"/>
      <w:outlineLvl w:val="1"/>
    </w:pPr>
    <w:rPr>
      <w:rFonts w:ascii="Cambria" w:hAnsi="Cambria"/>
      <w:b/>
      <w:bCs/>
      <w:kern w:val="28"/>
      <w:sz w:val="32"/>
      <w:szCs w:val="32"/>
    </w:rPr>
  </w:style>
  <w:style w:type="paragraph" w:styleId="af">
    <w:name w:val="footnote text"/>
    <w:basedOn w:val="a"/>
    <w:link w:val="Char6"/>
    <w:qFormat/>
    <w:rPr>
      <w:sz w:val="20"/>
      <w:szCs w:val="20"/>
    </w:rPr>
  </w:style>
  <w:style w:type="paragraph" w:styleId="60">
    <w:name w:val="toc 6"/>
    <w:basedOn w:val="a"/>
    <w:next w:val="a"/>
    <w:uiPriority w:val="39"/>
    <w:qFormat/>
    <w:pPr>
      <w:ind w:leftChars="1000" w:left="2100"/>
    </w:pPr>
  </w:style>
  <w:style w:type="paragraph" w:styleId="32">
    <w:name w:val="Body Text Indent 3"/>
    <w:basedOn w:val="a"/>
    <w:link w:val="3Char0"/>
    <w:qFormat/>
    <w:pPr>
      <w:ind w:leftChars="200" w:left="420"/>
    </w:pPr>
    <w:rPr>
      <w:sz w:val="16"/>
      <w:szCs w:val="16"/>
    </w:rPr>
  </w:style>
  <w:style w:type="paragraph" w:styleId="af0">
    <w:name w:val="table of figures"/>
    <w:basedOn w:val="a"/>
    <w:next w:val="a"/>
    <w:qFormat/>
    <w:pPr>
      <w:ind w:leftChars="200" w:left="200" w:hangingChars="200" w:hanging="200"/>
    </w:p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style>
  <w:style w:type="paragraph" w:styleId="22">
    <w:name w:val="List Continue 2"/>
    <w:basedOn w:val="a"/>
    <w:qFormat/>
    <w:pPr>
      <w:ind w:left="84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1">
    <w:name w:val="Normal (Web)"/>
    <w:basedOn w:val="a"/>
    <w:uiPriority w:val="99"/>
    <w:qFormat/>
    <w:pPr>
      <w:widowControl/>
      <w:spacing w:beforeAutospacing="1" w:afterAutospacing="1"/>
      <w:jc w:val="left"/>
    </w:pPr>
    <w:rPr>
      <w:rFonts w:ascii="宋体" w:hAnsi="宋体" w:cs="宋体"/>
      <w:kern w:val="0"/>
      <w:sz w:val="24"/>
    </w:rPr>
  </w:style>
  <w:style w:type="paragraph" w:styleId="af2">
    <w:name w:val="Title"/>
    <w:basedOn w:val="a"/>
    <w:link w:val="Char7"/>
    <w:qFormat/>
    <w:pPr>
      <w:adjustRightInd w:val="0"/>
      <w:spacing w:line="420" w:lineRule="atLeast"/>
      <w:jc w:val="center"/>
      <w:textAlignment w:val="baseline"/>
      <w:outlineLvl w:val="0"/>
    </w:pPr>
    <w:rPr>
      <w:rFonts w:ascii="Arial" w:hAnsi="Arial"/>
      <w:b/>
      <w:kern w:val="0"/>
      <w:sz w:val="32"/>
      <w:szCs w:val="20"/>
    </w:rPr>
  </w:style>
  <w:style w:type="paragraph" w:styleId="af3">
    <w:name w:val="annotation subject"/>
    <w:basedOn w:val="a7"/>
    <w:next w:val="a7"/>
    <w:link w:val="Char8"/>
    <w:qFormat/>
    <w:rPr>
      <w:b/>
      <w:bCs/>
      <w:szCs w:val="24"/>
    </w:rPr>
  </w:style>
  <w:style w:type="table" w:styleId="af4">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qFormat/>
  </w:style>
  <w:style w:type="character" w:styleId="af7">
    <w:name w:val="FollowedHyperlink"/>
    <w:basedOn w:val="a1"/>
    <w:qFormat/>
    <w:rPr>
      <w:color w:val="000000"/>
      <w:u w:val="none"/>
    </w:rPr>
  </w:style>
  <w:style w:type="character" w:styleId="af8">
    <w:name w:val="Emphasis"/>
    <w:uiPriority w:val="20"/>
    <w:qFormat/>
    <w:rPr>
      <w:i/>
      <w:iCs/>
    </w:rPr>
  </w:style>
  <w:style w:type="character" w:styleId="af9">
    <w:name w:val="Hyperlink"/>
    <w:basedOn w:val="a1"/>
    <w:uiPriority w:val="99"/>
    <w:qFormat/>
    <w:rPr>
      <w:color w:val="000000"/>
      <w:u w:val="none"/>
    </w:rPr>
  </w:style>
  <w:style w:type="character" w:styleId="afa">
    <w:name w:val="annotation reference"/>
    <w:qFormat/>
    <w:rPr>
      <w:sz w:val="21"/>
      <w:szCs w:val="21"/>
    </w:rPr>
  </w:style>
  <w:style w:type="character" w:styleId="afb">
    <w:name w:val="footnote reference"/>
    <w:qFormat/>
    <w:rPr>
      <w:vertAlign w:val="superscript"/>
    </w:rPr>
  </w:style>
  <w:style w:type="paragraph" w:customStyle="1" w:styleId="Char9">
    <w:name w:val="Char"/>
    <w:basedOn w:val="a"/>
    <w:qFormat/>
    <w:pPr>
      <w:tabs>
        <w:tab w:val="left" w:pos="360"/>
      </w:tabs>
    </w:pPr>
    <w:rPr>
      <w:sz w:val="24"/>
    </w:rPr>
  </w:style>
  <w:style w:type="paragraph" w:customStyle="1" w:styleId="378020">
    <w:name w:val="样式 标题 3 + (中文) 黑体 小四 非加粗 段前: 7.8 磅 段后: 0 磅 行距: 固定值 20 磅"/>
    <w:basedOn w:val="3"/>
    <w:qFormat/>
    <w:pPr>
      <w:spacing w:line="400" w:lineRule="exact"/>
    </w:pPr>
    <w:rPr>
      <w:rFonts w:cs="宋体"/>
      <w:b/>
      <w:bCs/>
    </w:rPr>
  </w:style>
  <w:style w:type="paragraph" w:customStyle="1" w:styleId="afc">
    <w:name w:val="表格文字"/>
    <w:basedOn w:val="a"/>
    <w:qFormat/>
    <w:pPr>
      <w:adjustRightInd w:val="0"/>
      <w:spacing w:line="420" w:lineRule="atLeast"/>
      <w:jc w:val="left"/>
      <w:textAlignment w:val="baseline"/>
    </w:pPr>
    <w:rPr>
      <w:kern w:val="0"/>
    </w:rPr>
  </w:style>
  <w:style w:type="paragraph" w:customStyle="1" w:styleId="11">
    <w:name w:val="正文文本缩进1"/>
    <w:basedOn w:val="a"/>
    <w:qFormat/>
    <w:pPr>
      <w:spacing w:line="360" w:lineRule="auto"/>
      <w:ind w:firstLine="420"/>
    </w:pPr>
    <w:rPr>
      <w:rFonts w:ascii="宋体"/>
      <w:sz w:val="24"/>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宋体"/>
      <w:b w:val="0"/>
      <w:bCs w:val="0"/>
      <w:sz w:val="28"/>
      <w:szCs w:val="20"/>
    </w:rPr>
  </w:style>
  <w:style w:type="paragraph" w:customStyle="1" w:styleId="23">
    <w:name w:val="样式2"/>
    <w:basedOn w:val="3"/>
    <w:qFormat/>
  </w:style>
  <w:style w:type="paragraph" w:styleId="afd">
    <w:name w:val="No Spacing"/>
    <w:link w:val="Chara"/>
    <w:uiPriority w:val="1"/>
    <w:qFormat/>
    <w:pPr>
      <w:widowControl w:val="0"/>
      <w:jc w:val="both"/>
    </w:pPr>
    <w:rPr>
      <w:rFonts w:ascii="Times New Roman" w:hAnsi="Times New Roman"/>
      <w:kern w:val="2"/>
      <w:sz w:val="21"/>
      <w:szCs w:val="24"/>
    </w:rPr>
  </w:style>
  <w:style w:type="paragraph" w:customStyle="1" w:styleId="Style56">
    <w:name w:val="_Style 56"/>
    <w:basedOn w:val="1"/>
    <w:next w:val="a"/>
    <w:uiPriority w:val="39"/>
    <w:qFormat/>
    <w:pPr>
      <w:spacing w:line="578" w:lineRule="auto"/>
      <w:outlineLvl w:val="9"/>
    </w:pPr>
  </w:style>
  <w:style w:type="paragraph" w:customStyle="1" w:styleId="33">
    <w:name w:val="样式3"/>
    <w:basedOn w:val="3"/>
    <w:qFormat/>
    <w:rPr>
      <w:rFonts w:eastAsia="Arial"/>
    </w:rPr>
  </w:style>
  <w:style w:type="paragraph" w:customStyle="1" w:styleId="12">
    <w:name w:val="1"/>
    <w:basedOn w:val="a"/>
    <w:next w:val="a"/>
    <w:qFormat/>
  </w:style>
  <w:style w:type="paragraph" w:customStyle="1" w:styleId="PersonalName">
    <w:name w:val="Personal Name"/>
    <w:basedOn w:val="af2"/>
    <w:qFormat/>
    <w:rPr>
      <w:rFonts w:ascii="Impact" w:hAnsi="Impact"/>
      <w:b w:val="0"/>
      <w:caps/>
      <w:color w:val="000000"/>
      <w:sz w:val="28"/>
      <w:szCs w:val="28"/>
    </w:rPr>
  </w:style>
  <w:style w:type="paragraph" w:customStyle="1" w:styleId="afe">
    <w:name w:val="表格"/>
    <w:basedOn w:val="a"/>
    <w:qFormat/>
    <w:pPr>
      <w:jc w:val="center"/>
      <w:textAlignment w:val="center"/>
    </w:pPr>
    <w:rPr>
      <w:rFonts w:ascii="华文细黑" w:hAnsi="华文细黑"/>
      <w:kern w:val="0"/>
    </w:rPr>
  </w:style>
  <w:style w:type="paragraph" w:customStyle="1" w:styleId="13">
    <w:name w:val="样式1"/>
    <w:basedOn w:val="3"/>
    <w:qFormat/>
    <w:rPr>
      <w:rFonts w:eastAsia="Arial"/>
    </w:rPr>
  </w:style>
  <w:style w:type="paragraph" w:styleId="aff">
    <w:name w:val="Quote"/>
    <w:basedOn w:val="a"/>
    <w:next w:val="a"/>
    <w:link w:val="Charb"/>
    <w:uiPriority w:val="29"/>
    <w:qFormat/>
    <w:rPr>
      <w:i/>
      <w:iCs/>
      <w:color w:val="000000"/>
    </w:rPr>
  </w:style>
  <w:style w:type="paragraph" w:styleId="aff0">
    <w:name w:val="List Paragraph"/>
    <w:basedOn w:val="a"/>
    <w:uiPriority w:val="34"/>
    <w:qFormat/>
    <w:pPr>
      <w:ind w:firstLineChars="200" w:firstLine="420"/>
    </w:pPr>
  </w:style>
  <w:style w:type="paragraph" w:customStyle="1" w:styleId="215">
    <w:name w:val="标题 2 + 黑色 行距: 1.5 倍行距"/>
    <w:basedOn w:val="2"/>
    <w:qFormat/>
    <w:pPr>
      <w:spacing w:line="360" w:lineRule="auto"/>
    </w:pPr>
    <w:rPr>
      <w:rFonts w:eastAsia="宋体" w:cs="宋体"/>
      <w:color w:val="000000"/>
      <w:szCs w:val="20"/>
    </w:rPr>
  </w:style>
  <w:style w:type="paragraph" w:customStyle="1" w:styleId="xl27">
    <w:name w:val="xl27"/>
    <w:basedOn w:val="a"/>
    <w:qFormat/>
    <w:pPr>
      <w:widowControl/>
      <w:spacing w:beforeAutospacing="1" w:afterAutospacing="1"/>
      <w:jc w:val="center"/>
    </w:pPr>
    <w:rPr>
      <w:rFonts w:ascii="宋体" w:hAnsi="宋体"/>
      <w:kern w:val="0"/>
      <w:sz w:val="36"/>
      <w:szCs w:val="20"/>
    </w:rPr>
  </w:style>
  <w:style w:type="paragraph" w:customStyle="1" w:styleId="2150">
    <w:name w:val="样式 标题 2 + 黑色 行距: 1.5 倍行距"/>
    <w:basedOn w:val="2"/>
    <w:qFormat/>
    <w:pPr>
      <w:spacing w:line="360" w:lineRule="auto"/>
    </w:pPr>
    <w:rPr>
      <w:rFonts w:eastAsia="宋体" w:cs="宋体"/>
      <w:color w:val="000000"/>
      <w:szCs w:val="20"/>
    </w:rPr>
  </w:style>
  <w:style w:type="paragraph" w:customStyle="1" w:styleId="CharChar2CharChar">
    <w:name w:val="Char Char2 Char Char"/>
    <w:basedOn w:val="a6"/>
    <w:uiPriority w:val="99"/>
    <w:unhideWhenUsed/>
    <w:qFormat/>
    <w:rPr>
      <w:rFonts w:ascii="Tahoma" w:hAnsi="Tahoma" w:hint="eastAsia"/>
      <w:sz w:val="24"/>
    </w:rPr>
  </w:style>
  <w:style w:type="paragraph" w:styleId="aff1">
    <w:name w:val="Intense Quote"/>
    <w:basedOn w:val="a"/>
    <w:next w:val="a"/>
    <w:link w:val="Charc"/>
    <w:uiPriority w:val="30"/>
    <w:qFormat/>
    <w:pPr>
      <w:pBdr>
        <w:bottom w:val="single" w:sz="4" w:space="4" w:color="4F81BD"/>
      </w:pBdr>
      <w:ind w:left="936" w:right="936"/>
    </w:pPr>
    <w:rPr>
      <w:b/>
      <w:bCs/>
      <w:i/>
      <w:iCs/>
      <w:color w:val="4F81BD"/>
    </w:rPr>
  </w:style>
  <w:style w:type="paragraph" w:customStyle="1" w:styleId="aff2">
    <w:name w:val="样式"/>
    <w:link w:val="Chard"/>
    <w:qFormat/>
    <w:pPr>
      <w:widowControl w:val="0"/>
      <w:autoSpaceDE w:val="0"/>
      <w:autoSpaceDN w:val="0"/>
      <w:adjustRightInd w:val="0"/>
    </w:pPr>
    <w:rPr>
      <w:rFonts w:ascii="宋体" w:hAnsi="宋体" w:cs="宋体"/>
      <w:sz w:val="24"/>
      <w:szCs w:val="24"/>
    </w:rPr>
  </w:style>
  <w:style w:type="paragraph" w:customStyle="1" w:styleId="14">
    <w:name w:val="纯文本1"/>
    <w:basedOn w:val="a"/>
    <w:qFormat/>
    <w:rPr>
      <w:rFonts w:ascii="宋体" w:hAnsi="Courier New"/>
      <w:sz w:val="28"/>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41">
    <w:name w:val="样式4"/>
    <w:basedOn w:val="3"/>
    <w:qFormat/>
    <w:rPr>
      <w:rFonts w:eastAsia="Arial"/>
    </w:rPr>
  </w:style>
  <w:style w:type="paragraph" w:customStyle="1" w:styleId="16620">
    <w:name w:val="样式 标题 1 + 黑体 三号 非加粗 居中 段前: 6 磅 段后: 6 磅 行距: 固定值 20 磅"/>
    <w:basedOn w:val="1"/>
    <w:qFormat/>
    <w:pPr>
      <w:spacing w:line="400" w:lineRule="exact"/>
    </w:pPr>
    <w:rPr>
      <w:rFonts w:ascii="黑体" w:eastAsia="黑体" w:hAnsi="黑体" w:cs="宋体"/>
      <w:b w:val="0"/>
      <w:bCs w:val="0"/>
      <w:sz w:val="32"/>
      <w:szCs w:val="20"/>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character" w:customStyle="1" w:styleId="Chard">
    <w:name w:val="样式 Char"/>
    <w:link w:val="aff2"/>
    <w:qFormat/>
    <w:rPr>
      <w:rFonts w:ascii="宋体" w:hAnsi="宋体" w:cs="宋体"/>
      <w:sz w:val="24"/>
      <w:szCs w:val="24"/>
      <w:lang w:val="en-US" w:eastAsia="zh-CN" w:bidi="ar-SA"/>
    </w:rPr>
  </w:style>
  <w:style w:type="character" w:customStyle="1" w:styleId="Char8">
    <w:name w:val="批注主题 Char"/>
    <w:link w:val="af3"/>
    <w:qFormat/>
    <w:rPr>
      <w:b/>
      <w:bCs/>
      <w:kern w:val="2"/>
      <w:sz w:val="21"/>
      <w:szCs w:val="24"/>
    </w:rPr>
  </w:style>
  <w:style w:type="character" w:customStyle="1" w:styleId="9-10">
    <w:name w:val="9-10"/>
    <w:qFormat/>
  </w:style>
  <w:style w:type="character" w:customStyle="1" w:styleId="Charc">
    <w:name w:val="明显引用 Char"/>
    <w:link w:val="aff1"/>
    <w:uiPriority w:val="30"/>
    <w:qFormat/>
    <w:rPr>
      <w:b/>
      <w:bCs/>
      <w:i/>
      <w:iCs/>
      <w:color w:val="4F81BD"/>
      <w:kern w:val="2"/>
      <w:sz w:val="21"/>
      <w:szCs w:val="24"/>
    </w:rPr>
  </w:style>
  <w:style w:type="character" w:customStyle="1" w:styleId="7Char">
    <w:name w:val="标题 7 Char"/>
    <w:link w:val="7"/>
    <w:qFormat/>
    <w:rPr>
      <w:b/>
      <w:bCs/>
      <w:sz w:val="24"/>
      <w:szCs w:val="24"/>
    </w:rPr>
  </w:style>
  <w:style w:type="character" w:customStyle="1" w:styleId="9Char">
    <w:name w:val="标题 9 Char"/>
    <w:link w:val="9"/>
    <w:qFormat/>
    <w:rPr>
      <w:rFonts w:ascii="Arial" w:eastAsia="黑体" w:hAnsi="Arial"/>
      <w:sz w:val="21"/>
      <w:szCs w:val="21"/>
    </w:rPr>
  </w:style>
  <w:style w:type="character" w:customStyle="1" w:styleId="font161">
    <w:name w:val="font161"/>
    <w:qFormat/>
    <w:rPr>
      <w:b/>
      <w:bCs/>
      <w:sz w:val="32"/>
      <w:szCs w:val="32"/>
    </w:rPr>
  </w:style>
  <w:style w:type="character" w:customStyle="1" w:styleId="8Char">
    <w:name w:val="标题 8 Char"/>
    <w:link w:val="8"/>
    <w:qFormat/>
    <w:rPr>
      <w:rFonts w:ascii="Arial" w:eastAsia="黑体" w:hAnsi="Arial"/>
      <w:sz w:val="24"/>
      <w:szCs w:val="24"/>
    </w:rPr>
  </w:style>
  <w:style w:type="character" w:customStyle="1" w:styleId="Style83">
    <w:name w:val="_Style 83"/>
    <w:uiPriority w:val="19"/>
    <w:qFormat/>
    <w:rPr>
      <w:i/>
      <w:iCs/>
      <w:color w:val="808080"/>
    </w:rPr>
  </w:style>
  <w:style w:type="character" w:customStyle="1" w:styleId="4Char">
    <w:name w:val="标题 4 Char"/>
    <w:qFormat/>
    <w:rPr>
      <w:rFonts w:ascii="Arial" w:eastAsia="黑体" w:hAnsi="Arial"/>
      <w:b/>
      <w:bCs/>
      <w:kern w:val="2"/>
      <w:sz w:val="28"/>
      <w:szCs w:val="28"/>
    </w:rPr>
  </w:style>
  <w:style w:type="character" w:customStyle="1" w:styleId="Charb">
    <w:name w:val="引用 Char"/>
    <w:link w:val="aff"/>
    <w:uiPriority w:val="29"/>
    <w:qFormat/>
    <w:rPr>
      <w:i/>
      <w:iCs/>
      <w:color w:val="000000"/>
      <w:kern w:val="2"/>
      <w:sz w:val="21"/>
      <w:szCs w:val="24"/>
    </w:rPr>
  </w:style>
  <w:style w:type="character" w:customStyle="1" w:styleId="6Char">
    <w:name w:val="标题 6 Char"/>
    <w:link w:val="6"/>
    <w:qFormat/>
    <w:rPr>
      <w:rFonts w:ascii="Arial" w:eastAsia="黑体" w:hAnsi="Arial"/>
      <w:b/>
      <w:bCs/>
      <w:sz w:val="24"/>
      <w:szCs w:val="24"/>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Chare">
    <w:name w:val="批注文字 Char"/>
    <w:qFormat/>
    <w:rPr>
      <w:rFonts w:eastAsia="宋体"/>
      <w:kern w:val="2"/>
      <w:sz w:val="21"/>
      <w:szCs w:val="24"/>
      <w:lang w:val="en-US" w:eastAsia="zh-CN" w:bidi="ar-SA"/>
    </w:rPr>
  </w:style>
  <w:style w:type="character" w:customStyle="1" w:styleId="5Char">
    <w:name w:val="标题 5 Char"/>
    <w:link w:val="5"/>
    <w:uiPriority w:val="9"/>
    <w:semiHidden/>
    <w:qFormat/>
    <w:rPr>
      <w:b/>
      <w:bCs/>
      <w:kern w:val="2"/>
      <w:sz w:val="28"/>
      <w:szCs w:val="28"/>
    </w:rPr>
  </w:style>
  <w:style w:type="character" w:customStyle="1" w:styleId="Char6">
    <w:name w:val="脚注文本 Char"/>
    <w:link w:val="af"/>
    <w:qFormat/>
    <w:rPr>
      <w:kern w:val="2"/>
    </w:rPr>
  </w:style>
  <w:style w:type="character" w:customStyle="1" w:styleId="3Char1">
    <w:name w:val="标题 3 Char1"/>
    <w:link w:val="3"/>
    <w:unhideWhenUsed/>
    <w:qFormat/>
    <w:rPr>
      <w:rFonts w:eastAsia="黑体" w:hAnsi="黑体" w:hint="default"/>
      <w:kern w:val="2"/>
      <w:sz w:val="24"/>
    </w:rPr>
  </w:style>
  <w:style w:type="character" w:customStyle="1" w:styleId="Char1">
    <w:name w:val="文档结构图 Char"/>
    <w:link w:val="a6"/>
    <w:qFormat/>
    <w:rPr>
      <w:kern w:val="2"/>
      <w:sz w:val="21"/>
      <w:szCs w:val="24"/>
      <w:shd w:val="clear" w:color="auto" w:fill="000080"/>
    </w:rPr>
  </w:style>
  <w:style w:type="character" w:customStyle="1" w:styleId="CharChar2">
    <w:name w:val="Char Char2"/>
    <w:qFormat/>
    <w:rPr>
      <w:rFonts w:eastAsia="宋体"/>
      <w:kern w:val="2"/>
      <w:sz w:val="21"/>
      <w:szCs w:val="24"/>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Char4">
    <w:name w:val="批注框文本 Char"/>
    <w:link w:val="ab"/>
    <w:uiPriority w:val="99"/>
    <w:semiHidden/>
    <w:qFormat/>
    <w:rPr>
      <w:kern w:val="2"/>
      <w:sz w:val="18"/>
      <w:szCs w:val="18"/>
    </w:rPr>
  </w:style>
  <w:style w:type="character" w:customStyle="1" w:styleId="Char3">
    <w:name w:val="纯文本 Char"/>
    <w:link w:val="a9"/>
    <w:qFormat/>
    <w:rPr>
      <w:rFonts w:ascii="宋体" w:hAnsi="Courier New"/>
      <w:kern w:val="2"/>
      <w:sz w:val="28"/>
    </w:rPr>
  </w:style>
  <w:style w:type="character" w:customStyle="1" w:styleId="2Char0">
    <w:name w:val="正文文本缩进 2 Char"/>
    <w:link w:val="20"/>
    <w:uiPriority w:val="99"/>
    <w:qFormat/>
    <w:rPr>
      <w:rFonts w:ascii="宋体"/>
      <w:kern w:val="2"/>
      <w:sz w:val="21"/>
    </w:rPr>
  </w:style>
  <w:style w:type="character" w:customStyle="1" w:styleId="Char12">
    <w:name w:val="页眉 Char1"/>
    <w:link w:val="ad"/>
    <w:uiPriority w:val="99"/>
    <w:unhideWhenUsed/>
    <w:qFormat/>
    <w:rPr>
      <w:rFonts w:eastAsia="宋体" w:hint="default"/>
      <w:kern w:val="2"/>
      <w:sz w:val="18"/>
      <w:lang w:val="en-US" w:eastAsia="zh-CN"/>
    </w:rPr>
  </w:style>
  <w:style w:type="character" w:customStyle="1" w:styleId="Style100">
    <w:name w:val="_Style 100"/>
    <w:uiPriority w:val="31"/>
    <w:qFormat/>
    <w:rPr>
      <w:smallCaps/>
      <w:color w:val="C0504D"/>
      <w:u w:val="single"/>
    </w:rPr>
  </w:style>
  <w:style w:type="character" w:customStyle="1" w:styleId="Char0">
    <w:name w:val="正文缩进 Char"/>
    <w:link w:val="a4"/>
    <w:qFormat/>
    <w:rPr>
      <w:b/>
      <w:kern w:val="2"/>
      <w:sz w:val="24"/>
    </w:rPr>
  </w:style>
  <w:style w:type="character" w:customStyle="1" w:styleId="Char10">
    <w:name w:val="批注文字 Char1"/>
    <w:link w:val="a7"/>
    <w:uiPriority w:val="99"/>
    <w:semiHidden/>
    <w:qFormat/>
    <w:rPr>
      <w:kern w:val="2"/>
      <w:sz w:val="21"/>
    </w:rPr>
  </w:style>
  <w:style w:type="character" w:customStyle="1" w:styleId="Charf">
    <w:name w:val="页脚 Char"/>
    <w:uiPriority w:val="99"/>
    <w:qFormat/>
    <w:rPr>
      <w:kern w:val="2"/>
      <w:sz w:val="18"/>
    </w:rPr>
  </w:style>
  <w:style w:type="character" w:customStyle="1" w:styleId="Char11">
    <w:name w:val="页脚 Char1"/>
    <w:link w:val="ac"/>
    <w:uiPriority w:val="99"/>
    <w:unhideWhenUsed/>
    <w:qFormat/>
    <w:rPr>
      <w:rFonts w:eastAsia="宋体" w:hint="default"/>
      <w:kern w:val="2"/>
      <w:sz w:val="18"/>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3Char">
    <w:name w:val="正文文本 3 Char"/>
    <w:link w:val="30"/>
    <w:qFormat/>
    <w:rPr>
      <w:rFonts w:ascii="宋体"/>
      <w:kern w:val="2"/>
      <w:sz w:val="24"/>
    </w:rPr>
  </w:style>
  <w:style w:type="character" w:customStyle="1" w:styleId="3Char2">
    <w:name w:val="标题 3 Char"/>
    <w:qFormat/>
    <w:rPr>
      <w:rFonts w:ascii="黑体" w:eastAsia="黑体" w:hAnsi="宋体"/>
      <w:bCs/>
      <w:kern w:val="2"/>
      <w:sz w:val="28"/>
      <w:szCs w:val="28"/>
    </w:rPr>
  </w:style>
  <w:style w:type="character" w:customStyle="1" w:styleId="Chara">
    <w:name w:val="无间隔 Char"/>
    <w:link w:val="afd"/>
    <w:uiPriority w:val="1"/>
    <w:qFormat/>
    <w:rPr>
      <w:kern w:val="2"/>
      <w:sz w:val="21"/>
      <w:szCs w:val="24"/>
      <w:lang w:val="en-US" w:eastAsia="zh-CN" w:bidi="ar-SA"/>
    </w:rPr>
  </w:style>
  <w:style w:type="character" w:customStyle="1" w:styleId="4Char1">
    <w:name w:val="标题 4 Char1"/>
    <w:link w:val="4"/>
    <w:uiPriority w:val="99"/>
    <w:unhideWhenUsed/>
    <w:qFormat/>
    <w:rPr>
      <w:rFonts w:ascii="Cambria" w:eastAsia="宋体" w:hAnsi="Cambria" w:hint="eastAsia"/>
      <w:b/>
      <w:kern w:val="2"/>
      <w:sz w:val="28"/>
    </w:rPr>
  </w:style>
  <w:style w:type="character" w:customStyle="1" w:styleId="Char5">
    <w:name w:val="副标题 Char"/>
    <w:link w:val="ae"/>
    <w:uiPriority w:val="11"/>
    <w:qFormat/>
    <w:rPr>
      <w:rFonts w:ascii="Cambria" w:hAnsi="Cambria" w:cs="Times New Roman"/>
      <w:b/>
      <w:bCs/>
      <w:kern w:val="28"/>
      <w:sz w:val="32"/>
      <w:szCs w:val="32"/>
    </w:rPr>
  </w:style>
  <w:style w:type="character" w:customStyle="1" w:styleId="Charf0">
    <w:name w:val="页眉 Char"/>
    <w:qFormat/>
    <w:rPr>
      <w:kern w:val="2"/>
      <w:sz w:val="18"/>
    </w:rPr>
  </w:style>
  <w:style w:type="character" w:customStyle="1" w:styleId="Style112">
    <w:name w:val="_Style 112"/>
    <w:uiPriority w:val="21"/>
    <w:qFormat/>
    <w:rPr>
      <w:b/>
      <w:bCs/>
      <w:i/>
      <w:iCs/>
      <w:color w:val="4F81BD"/>
    </w:rPr>
  </w:style>
  <w:style w:type="character" w:customStyle="1" w:styleId="Char2">
    <w:name w:val="正文文本缩进 Char"/>
    <w:link w:val="a8"/>
    <w:qFormat/>
    <w:rPr>
      <w:rFonts w:ascii="宋体"/>
      <w:kern w:val="2"/>
      <w:sz w:val="24"/>
    </w:rPr>
  </w:style>
  <w:style w:type="character" w:customStyle="1" w:styleId="Style114">
    <w:name w:val="_Style 114"/>
    <w:uiPriority w:val="33"/>
    <w:qFormat/>
    <w:rPr>
      <w:b/>
      <w:bCs/>
      <w:smallCaps/>
      <w:spacing w:val="5"/>
    </w:rPr>
  </w:style>
  <w:style w:type="character" w:customStyle="1" w:styleId="3Char0">
    <w:name w:val="正文文本缩进 3 Char"/>
    <w:link w:val="32"/>
    <w:qFormat/>
    <w:rPr>
      <w:kern w:val="2"/>
      <w:sz w:val="16"/>
      <w:szCs w:val="16"/>
    </w:rPr>
  </w:style>
  <w:style w:type="character" w:customStyle="1" w:styleId="1Char">
    <w:name w:val="标题 1 Char"/>
    <w:link w:val="1"/>
    <w:qFormat/>
    <w:rPr>
      <w:b/>
      <w:bCs/>
      <w:kern w:val="44"/>
      <w:sz w:val="44"/>
      <w:szCs w:val="44"/>
    </w:rPr>
  </w:style>
  <w:style w:type="character" w:customStyle="1" w:styleId="Char7">
    <w:name w:val="标题 Char"/>
    <w:link w:val="af2"/>
    <w:qFormat/>
    <w:rPr>
      <w:rFonts w:ascii="Arial" w:hAnsi="Arial"/>
      <w:b/>
      <w:sz w:val="32"/>
    </w:rPr>
  </w:style>
  <w:style w:type="character" w:customStyle="1" w:styleId="Char">
    <w:name w:val="正文文本 Char"/>
    <w:link w:val="a0"/>
    <w:qFormat/>
    <w:rPr>
      <w:kern w:val="2"/>
      <w:sz w:val="21"/>
      <w:szCs w:val="24"/>
    </w:rPr>
  </w:style>
  <w:style w:type="character" w:customStyle="1" w:styleId="Style119">
    <w:name w:val="_Style 119"/>
    <w:uiPriority w:val="32"/>
    <w:qFormat/>
    <w:rPr>
      <w:b/>
      <w:bCs/>
      <w:smallCaps/>
      <w:color w:val="C0504D"/>
      <w:spacing w:val="5"/>
      <w:u w:val="single"/>
    </w:rPr>
  </w:style>
  <w:style w:type="paragraph" w:customStyle="1" w:styleId="15">
    <w:name w:val="修订1"/>
    <w:hidden/>
    <w:uiPriority w:val="99"/>
    <w:unhideWhenUsed/>
    <w:qFormat/>
    <w:rPr>
      <w:rFonts w:ascii="Times New Roman" w:hAnsi="Times New Roman"/>
      <w:kern w:val="2"/>
      <w:sz w:val="21"/>
      <w:szCs w:val="24"/>
    </w:rPr>
  </w:style>
  <w:style w:type="paragraph" w:customStyle="1" w:styleId="24">
    <w:name w:val="纯文本2"/>
    <w:basedOn w:val="a"/>
    <w:qFormat/>
    <w:rPr>
      <w:rFonts w:ascii="宋体" w:hAnsi="Courier New"/>
      <w:sz w:val="28"/>
    </w:rPr>
  </w:style>
  <w:style w:type="table" w:customStyle="1" w:styleId="TableNormal">
    <w:name w:val="Table Normal"/>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44"/>
      <w:jc w:val="left"/>
    </w:pPr>
    <w:rPr>
      <w:rFonts w:ascii="微软雅黑" w:eastAsia="微软雅黑" w:hAnsi="微软雅黑" w:cs="微软雅黑"/>
      <w:kern w:val="0"/>
      <w:sz w:val="22"/>
      <w:szCs w:val="22"/>
      <w:lang w:eastAsia="en-US"/>
    </w:rPr>
  </w:style>
  <w:style w:type="paragraph" w:customStyle="1" w:styleId="34">
    <w:name w:val="纯文本3"/>
    <w:basedOn w:val="a"/>
    <w:qFormat/>
    <w:rPr>
      <w:rFonts w:ascii="宋体" w:hAnsi="Courier New"/>
      <w:sz w:val="28"/>
    </w:rPr>
  </w:style>
  <w:style w:type="paragraph" w:customStyle="1" w:styleId="42">
    <w:name w:val="纯文本4"/>
    <w:basedOn w:val="a"/>
    <w:qFormat/>
    <w:rPr>
      <w:rFonts w:ascii="宋体" w:hAnsi="Courier New"/>
      <w:sz w:val="28"/>
    </w:rPr>
  </w:style>
  <w:style w:type="character" w:customStyle="1" w:styleId="HTMLChar">
    <w:name w:val="HTML 预设格式 Char"/>
    <w:basedOn w:val="a1"/>
    <w:link w:val="HTML"/>
    <w:qFormat/>
    <w:rPr>
      <w:rFonts w:ascii="宋体" w:hAnsi="宋体" w:cs="宋体"/>
      <w:sz w:val="24"/>
      <w:szCs w:val="24"/>
    </w:rPr>
  </w:style>
  <w:style w:type="character" w:customStyle="1" w:styleId="font281">
    <w:name w:val="font281"/>
    <w:basedOn w:val="a1"/>
    <w:qFormat/>
    <w:rPr>
      <w:rFonts w:ascii="Zapf Dingbats" w:eastAsia="Zapf Dingbats" w:hAnsi="Zapf Dingbats" w:cs="Zapf Dingbats"/>
      <w:color w:val="000000"/>
      <w:sz w:val="18"/>
      <w:szCs w:val="18"/>
      <w:u w:val="none"/>
    </w:rPr>
  </w:style>
  <w:style w:type="character" w:customStyle="1" w:styleId="font211">
    <w:name w:val="font211"/>
    <w:basedOn w:val="a1"/>
    <w:qFormat/>
    <w:rPr>
      <w:rFonts w:ascii="宋体" w:eastAsia="宋体" w:hAnsi="宋体" w:cs="宋体" w:hint="eastAsia"/>
      <w:color w:val="000000"/>
      <w:sz w:val="16"/>
      <w:szCs w:val="16"/>
      <w:u w:val="none"/>
    </w:rPr>
  </w:style>
  <w:style w:type="character" w:customStyle="1" w:styleId="font271">
    <w:name w:val="font27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Calibri" w:hAnsi="Calibri" w:cs="Calibri" w:hint="default"/>
      <w:color w:val="000000"/>
      <w:sz w:val="18"/>
      <w:szCs w:val="18"/>
      <w:u w:val="none"/>
    </w:rPr>
  </w:style>
  <w:style w:type="character" w:customStyle="1" w:styleId="font51">
    <w:name w:val="font51"/>
    <w:basedOn w:val="a1"/>
    <w:qFormat/>
    <w:rPr>
      <w:rFonts w:ascii="Calibri" w:hAnsi="Calibri" w:cs="Calibri" w:hint="default"/>
      <w:color w:val="000000"/>
      <w:sz w:val="16"/>
      <w:szCs w:val="16"/>
      <w:u w:val="none"/>
    </w:rPr>
  </w:style>
  <w:style w:type="character" w:customStyle="1" w:styleId="font191">
    <w:name w:val="font191"/>
    <w:basedOn w:val="a1"/>
    <w:qFormat/>
    <w:rPr>
      <w:rFonts w:ascii="微软雅黑" w:eastAsia="微软雅黑" w:hAnsi="微软雅黑" w:cs="微软雅黑" w:hint="eastAsia"/>
      <w:color w:val="FF0000"/>
      <w:sz w:val="16"/>
      <w:szCs w:val="16"/>
      <w:u w:val="none"/>
    </w:rPr>
  </w:style>
  <w:style w:type="character" w:customStyle="1" w:styleId="font181">
    <w:name w:val="font181"/>
    <w:basedOn w:val="a1"/>
    <w:qFormat/>
    <w:rPr>
      <w:rFonts w:ascii="Calibri" w:hAnsi="Calibri" w:cs="Calibri" w:hint="default"/>
      <w:color w:val="000000"/>
      <w:sz w:val="16"/>
      <w:szCs w:val="16"/>
      <w:u w:val="none"/>
    </w:rPr>
  </w:style>
  <w:style w:type="character" w:customStyle="1" w:styleId="font171">
    <w:name w:val="font171"/>
    <w:basedOn w:val="a1"/>
    <w:qFormat/>
    <w:rPr>
      <w:rFonts w:ascii="微软雅黑" w:eastAsia="微软雅黑" w:hAnsi="微软雅黑" w:cs="微软雅黑" w:hint="eastAsia"/>
      <w:color w:val="000000"/>
      <w:sz w:val="16"/>
      <w:szCs w:val="16"/>
      <w:u w:val="none"/>
    </w:rPr>
  </w:style>
  <w:style w:type="character" w:customStyle="1" w:styleId="font71">
    <w:name w:val="font71"/>
    <w:basedOn w:val="a1"/>
    <w:qFormat/>
    <w:rPr>
      <w:rFonts w:ascii="微软雅黑" w:eastAsia="微软雅黑" w:hAnsi="微软雅黑" w:cs="微软雅黑" w:hint="eastAsia"/>
      <w:color w:val="000000"/>
      <w:sz w:val="18"/>
      <w:szCs w:val="18"/>
      <w:u w:val="none"/>
    </w:rPr>
  </w:style>
  <w:style w:type="character" w:customStyle="1" w:styleId="font231">
    <w:name w:val="font231"/>
    <w:basedOn w:val="a1"/>
    <w:qFormat/>
    <w:rPr>
      <w:rFonts w:ascii="等线" w:eastAsia="等线" w:hAnsi="等线" w:cs="等线" w:hint="default"/>
      <w:color w:val="000000"/>
      <w:sz w:val="18"/>
      <w:szCs w:val="18"/>
      <w:u w:val="none"/>
    </w:rPr>
  </w:style>
  <w:style w:type="character" w:customStyle="1" w:styleId="font81">
    <w:name w:val="font81"/>
    <w:basedOn w:val="a1"/>
    <w:qFormat/>
    <w:rPr>
      <w:rFonts w:ascii="微软雅黑" w:eastAsia="微软雅黑" w:hAnsi="微软雅黑" w:cs="微软雅黑"/>
      <w:color w:val="000000"/>
      <w:sz w:val="22"/>
      <w:szCs w:val="22"/>
      <w:u w:val="none"/>
    </w:rPr>
  </w:style>
  <w:style w:type="character" w:customStyle="1" w:styleId="font251">
    <w:name w:val="font251"/>
    <w:basedOn w:val="a1"/>
    <w:qFormat/>
    <w:rPr>
      <w:rFonts w:ascii="宋体" w:eastAsia="宋体" w:hAnsi="宋体" w:cs="宋体" w:hint="eastAsia"/>
      <w:color w:val="000000"/>
      <w:sz w:val="16"/>
      <w:szCs w:val="16"/>
      <w:u w:val="none"/>
    </w:rPr>
  </w:style>
  <w:style w:type="character" w:customStyle="1" w:styleId="font241">
    <w:name w:val="font241"/>
    <w:basedOn w:val="a1"/>
    <w:qFormat/>
    <w:rPr>
      <w:rFonts w:ascii="微软雅黑" w:eastAsia="微软雅黑" w:hAnsi="微软雅黑" w:cs="微软雅黑" w:hint="eastAsia"/>
      <w:color w:val="000000"/>
      <w:sz w:val="16"/>
      <w:szCs w:val="16"/>
      <w:u w:val="none"/>
    </w:rPr>
  </w:style>
  <w:style w:type="character" w:customStyle="1" w:styleId="font01">
    <w:name w:val="font01"/>
    <w:basedOn w:val="a1"/>
    <w:qFormat/>
    <w:rPr>
      <w:rFonts w:ascii="宋体" w:eastAsia="宋体" w:hAnsi="宋体" w:cs="宋体" w:hint="eastAsia"/>
      <w:color w:val="000000"/>
      <w:sz w:val="18"/>
      <w:szCs w:val="18"/>
      <w:u w:val="none"/>
    </w:rPr>
  </w:style>
  <w:style w:type="character" w:customStyle="1" w:styleId="font101">
    <w:name w:val="font101"/>
    <w:basedOn w:val="a1"/>
    <w:qFormat/>
    <w:rPr>
      <w:rFonts w:ascii="宋体" w:eastAsia="宋体" w:hAnsi="宋体" w:cs="宋体" w:hint="eastAsia"/>
      <w:color w:val="000000"/>
      <w:sz w:val="16"/>
      <w:szCs w:val="16"/>
      <w:u w:val="none"/>
    </w:rPr>
  </w:style>
  <w:style w:type="character" w:customStyle="1" w:styleId="font61">
    <w:name w:val="font61"/>
    <w:basedOn w:val="a1"/>
    <w:qFormat/>
    <w:rPr>
      <w:rFonts w:ascii="微软雅黑" w:eastAsia="微软雅黑" w:hAnsi="微软雅黑" w:cs="微软雅黑" w:hint="eastAsia"/>
      <w:color w:val="000000"/>
      <w:sz w:val="16"/>
      <w:szCs w:val="16"/>
      <w:u w:val="none"/>
    </w:rPr>
  </w:style>
  <w:style w:type="paragraph" w:customStyle="1" w:styleId="aff3">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16">
    <w:name w:val="列出段落1"/>
    <w:basedOn w:val="a"/>
    <w:qFormat/>
    <w:pPr>
      <w:ind w:firstLineChars="200" w:firstLine="420"/>
    </w:pPr>
  </w:style>
  <w:style w:type="paragraph" w:customStyle="1" w:styleId="aff4">
    <w:name w:val="*正文"/>
    <w:basedOn w:val="a"/>
    <w:qFormat/>
    <w:pPr>
      <w:autoSpaceDE w:val="0"/>
      <w:autoSpaceDN w:val="0"/>
      <w:adjustRightInd w:val="0"/>
      <w:spacing w:line="360" w:lineRule="auto"/>
      <w:ind w:firstLineChars="200" w:firstLine="200"/>
      <w:jc w:val="left"/>
    </w:pPr>
    <w:rPr>
      <w:rFonts w:ascii="宋体" w:hAnsi="宋体"/>
      <w:kern w:val="0"/>
      <w:sz w:val="22"/>
      <w:szCs w:val="22"/>
    </w:rPr>
  </w:style>
  <w:style w:type="paragraph" w:customStyle="1" w:styleId="Default">
    <w:name w:val="Default"/>
    <w:link w:val="DefaultChar"/>
    <w:qFormat/>
    <w:rsid w:val="007071EE"/>
    <w:pPr>
      <w:widowControl w:val="0"/>
      <w:autoSpaceDE w:val="0"/>
      <w:autoSpaceDN w:val="0"/>
      <w:adjustRightInd w:val="0"/>
    </w:pPr>
    <w:rPr>
      <w:rFonts w:ascii="MS Mincho" w:eastAsia="MS Mincho" w:hAnsiTheme="minorHAnsi" w:cstheme="minorBidi"/>
      <w:color w:val="000000"/>
      <w:kern w:val="2"/>
      <w:sz w:val="24"/>
      <w:szCs w:val="24"/>
    </w:rPr>
  </w:style>
  <w:style w:type="character" w:customStyle="1" w:styleId="DefaultChar">
    <w:name w:val="Default Char"/>
    <w:link w:val="Default"/>
    <w:qFormat/>
    <w:locked/>
    <w:rsid w:val="007071EE"/>
    <w:rPr>
      <w:rFonts w:ascii="MS Mincho" w:eastAsia="MS Mincho" w:hAnsiTheme="minorHAnsi" w:cstheme="minorBidi"/>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B8268-2465-42B4-A0ED-660ABF8F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50</Pages>
  <Words>4091</Words>
  <Characters>23324</Characters>
  <Application>Microsoft Office Word</Application>
  <DocSecurity>0</DocSecurity>
  <Lines>194</Lines>
  <Paragraphs>54</Paragraphs>
  <ScaleCrop>false</ScaleCrop>
  <Company>CHINA</Company>
  <LinksUpToDate>false</LinksUpToDate>
  <CharactersWithSpaces>27361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江苏省房屋建筑和市政基础设施工程</dc:title>
  <dc:creator>kikmfga</dc:creator>
  <cp:lastModifiedBy>陈勤飞</cp:lastModifiedBy>
  <cp:revision>8</cp:revision>
  <cp:lastPrinted>2018-06-29T01:14:00Z</cp:lastPrinted>
  <dcterms:created xsi:type="dcterms:W3CDTF">2024-07-15T10:15:00Z</dcterms:created>
  <dcterms:modified xsi:type="dcterms:W3CDTF">2024-07-17T07:15:00Z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34B67E6FAF48420CBA2DE4B54C57ADE7</vt:lpwstr>
  </property>
</Properties>
</file>