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9BDD" w14:textId="5B5E4559" w:rsidR="00F719A5" w:rsidRPr="00D12684" w:rsidRDefault="00D12684" w:rsidP="00D12684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D12684">
        <w:rPr>
          <w:rFonts w:ascii="仿宋" w:eastAsia="仿宋" w:hAnsi="仿宋" w:hint="eastAsia"/>
          <w:b/>
          <w:bCs/>
          <w:sz w:val="32"/>
          <w:szCs w:val="32"/>
        </w:rPr>
        <w:t>江苏财会职业学院食品安全快速检测设备清单</w:t>
      </w:r>
    </w:p>
    <w:tbl>
      <w:tblPr>
        <w:tblW w:w="997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053"/>
        <w:gridCol w:w="6370"/>
      </w:tblGrid>
      <w:tr w:rsidR="00D12684" w14:paraId="1158018A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CFD12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bookmarkStart w:id="0" w:name="_Toc26034"/>
            <w:bookmarkStart w:id="1" w:name="_Toc513974598"/>
            <w:bookmarkStart w:id="2" w:name="_Toc517279515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357681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物品名称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FF9F8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58765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功能及性能参数</w:t>
            </w:r>
          </w:p>
        </w:tc>
      </w:tr>
      <w:tr w:rsidR="00D12684" w14:paraId="119D12B5" w14:textId="77777777" w:rsidTr="00AF25F8">
        <w:trPr>
          <w:trHeight w:val="11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FC86C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8C767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综合食品安全检测仪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6911D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9BF15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可检测新型胶体金农药残留，水产品，兽药残留，霉菌毒素等，8+1通道</w:t>
            </w:r>
          </w:p>
          <w:p w14:paraId="06244F4B" w14:textId="77777777" w:rsidR="00D12684" w:rsidRDefault="00D12684" w:rsidP="00AF25F8">
            <w:pPr>
              <w:adjustRightInd w:val="0"/>
              <w:snapToGrid w:val="0"/>
            </w:pPr>
            <w:r>
              <w:rPr>
                <w:rFonts w:ascii="微软雅黑" w:eastAsia="微软雅黑" w:hAnsi="微软雅黑" w:cs="微软雅黑" w:hint="eastAsia"/>
              </w:rPr>
              <w:t>▲</w:t>
            </w:r>
            <w:r>
              <w:t>1、分光模块通道数：8通道（10mm比色</w:t>
            </w:r>
            <w:proofErr w:type="gramStart"/>
            <w:r>
              <w:t>皿</w:t>
            </w:r>
            <w:proofErr w:type="gramEnd"/>
            <w:r>
              <w:t>）</w:t>
            </w:r>
          </w:p>
          <w:p w14:paraId="3A029608" w14:textId="77777777" w:rsidR="00D12684" w:rsidRDefault="00D12684" w:rsidP="00AF25F8">
            <w:pPr>
              <w:adjustRightInd w:val="0"/>
              <w:snapToGrid w:val="0"/>
            </w:pPr>
            <w:r>
              <w:rPr>
                <w:rFonts w:ascii="微软雅黑" w:eastAsia="微软雅黑" w:hAnsi="微软雅黑" w:cs="微软雅黑" w:hint="eastAsia"/>
              </w:rPr>
              <w:t>▲</w:t>
            </w:r>
            <w:r>
              <w:t>2、胶体金模块通道数：单通道</w:t>
            </w:r>
          </w:p>
          <w:p w14:paraId="10427184" w14:textId="77777777" w:rsidR="00D12684" w:rsidRDefault="00D12684" w:rsidP="00AF25F8">
            <w:pPr>
              <w:adjustRightInd w:val="0"/>
              <w:snapToGrid w:val="0"/>
            </w:pPr>
            <w:r>
              <w:t>3、检测波长：400-700nm，</w:t>
            </w:r>
            <w:proofErr w:type="gramStart"/>
            <w:r>
              <w:t>标配4个</w:t>
            </w:r>
            <w:proofErr w:type="gramEnd"/>
            <w:r>
              <w:t>波长</w:t>
            </w:r>
          </w:p>
          <w:p w14:paraId="60099697" w14:textId="77777777" w:rsidR="00D12684" w:rsidRDefault="00D12684" w:rsidP="00AF25F8">
            <w:pPr>
              <w:adjustRightInd w:val="0"/>
              <w:snapToGrid w:val="0"/>
            </w:pPr>
            <w:r>
              <w:t>4、吸光度值准确度：≤0.02</w:t>
            </w:r>
          </w:p>
          <w:p w14:paraId="6AE2FD30" w14:textId="77777777" w:rsidR="00D12684" w:rsidRDefault="00D12684" w:rsidP="00AF25F8">
            <w:pPr>
              <w:adjustRightInd w:val="0"/>
              <w:snapToGrid w:val="0"/>
            </w:pPr>
            <w:r>
              <w:t>5、示值稳定性：≤0.005A/10min</w:t>
            </w:r>
          </w:p>
          <w:p w14:paraId="21180E94" w14:textId="77777777" w:rsidR="00D12684" w:rsidRDefault="00D12684" w:rsidP="00AF25F8">
            <w:pPr>
              <w:adjustRightInd w:val="0"/>
              <w:snapToGrid w:val="0"/>
            </w:pPr>
            <w:r>
              <w:t>6、重复性：CV≤1%</w:t>
            </w:r>
          </w:p>
          <w:p w14:paraId="32F40C39" w14:textId="77777777" w:rsidR="00D12684" w:rsidRDefault="00D12684" w:rsidP="00AF25F8">
            <w:pPr>
              <w:adjustRightInd w:val="0"/>
              <w:snapToGrid w:val="0"/>
            </w:pPr>
            <w:r>
              <w:t>7、吸光度通道差异：≤0.02Abs</w:t>
            </w:r>
          </w:p>
          <w:p w14:paraId="5785B2FC" w14:textId="77777777" w:rsidR="00D12684" w:rsidRDefault="00D12684" w:rsidP="00AF25F8">
            <w:pPr>
              <w:adjustRightInd w:val="0"/>
              <w:snapToGrid w:val="0"/>
            </w:pPr>
            <w:r>
              <w:t>8、波长准确性：±2nm</w:t>
            </w:r>
          </w:p>
          <w:p w14:paraId="3F3043F1" w14:textId="77777777" w:rsidR="00D12684" w:rsidRDefault="00D12684" w:rsidP="00AF25F8">
            <w:pPr>
              <w:adjustRightInd w:val="0"/>
              <w:snapToGrid w:val="0"/>
            </w:pPr>
            <w:r>
              <w:t>9、半波长带宽：≤8nm</w:t>
            </w:r>
          </w:p>
          <w:p w14:paraId="39AB3896" w14:textId="77777777" w:rsidR="00D12684" w:rsidRDefault="00D12684" w:rsidP="00AF25F8">
            <w:pPr>
              <w:adjustRightInd w:val="0"/>
              <w:snapToGrid w:val="0"/>
            </w:pPr>
            <w:r>
              <w:rPr>
                <w:rFonts w:ascii="微软雅黑" w:eastAsia="微软雅黑" w:hAnsi="微软雅黑" w:cs="微软雅黑" w:hint="eastAsia"/>
              </w:rPr>
              <w:t>▲</w:t>
            </w:r>
            <w:r>
              <w:t>10、胶体金模块测度方法：光电扫描法</w:t>
            </w:r>
          </w:p>
          <w:p w14:paraId="78A6A9A1" w14:textId="77777777" w:rsidR="00D12684" w:rsidRDefault="00D12684" w:rsidP="00AF25F8">
            <w:pPr>
              <w:adjustRightInd w:val="0"/>
              <w:snapToGrid w:val="0"/>
            </w:pPr>
            <w:r>
              <w:t>11、检测器件：硅光电二极管</w:t>
            </w:r>
          </w:p>
          <w:p w14:paraId="2CC68F35" w14:textId="77777777" w:rsidR="00D12684" w:rsidRDefault="00D12684" w:rsidP="00AF25F8">
            <w:pPr>
              <w:adjustRightInd w:val="0"/>
              <w:snapToGrid w:val="0"/>
            </w:pPr>
            <w:r>
              <w:t>12、胶体金模块CT识别：胶体金模块自动识别CT位置，无需手动调整定位</w:t>
            </w:r>
          </w:p>
          <w:p w14:paraId="5870B8B2" w14:textId="77777777" w:rsidR="00D12684" w:rsidRDefault="00D12684" w:rsidP="00AF25F8">
            <w:pPr>
              <w:adjustRightInd w:val="0"/>
              <w:snapToGrid w:val="0"/>
            </w:pPr>
            <w:r>
              <w:t>13、胶体金模块变异系数：CV＜1%</w:t>
            </w:r>
          </w:p>
          <w:p w14:paraId="776A79B3" w14:textId="77777777" w:rsidR="00D12684" w:rsidRDefault="00D12684" w:rsidP="00AF25F8">
            <w:pPr>
              <w:adjustRightInd w:val="0"/>
              <w:snapToGrid w:val="0"/>
            </w:pPr>
            <w:r>
              <w:t>14、内存：≥1G</w:t>
            </w:r>
          </w:p>
          <w:p w14:paraId="4ACBBD97" w14:textId="77777777" w:rsidR="00D12684" w:rsidRDefault="00D12684" w:rsidP="00AF25F8">
            <w:pPr>
              <w:adjustRightInd w:val="0"/>
              <w:snapToGrid w:val="0"/>
            </w:pPr>
            <w:r>
              <w:t>15、存储：≥8G</w:t>
            </w:r>
          </w:p>
          <w:p w14:paraId="0535238C" w14:textId="77777777" w:rsidR="00D12684" w:rsidRDefault="00D12684" w:rsidP="00AF25F8">
            <w:pPr>
              <w:adjustRightInd w:val="0"/>
              <w:snapToGrid w:val="0"/>
            </w:pPr>
            <w:r>
              <w:t>16、信息输入：触控手写输入，支持外接鼠标键盘</w:t>
            </w:r>
          </w:p>
          <w:p w14:paraId="62A17598" w14:textId="77777777" w:rsidR="00D12684" w:rsidRDefault="00D12684" w:rsidP="00AF25F8">
            <w:pPr>
              <w:adjustRightInd w:val="0"/>
              <w:snapToGrid w:val="0"/>
            </w:pPr>
            <w:r>
              <w:t>17、网络通信：无线WIFI/1000M，自适应以太网</w:t>
            </w:r>
          </w:p>
          <w:p w14:paraId="672929D9" w14:textId="77777777" w:rsidR="00D12684" w:rsidRDefault="00D12684" w:rsidP="00AF25F8">
            <w:pPr>
              <w:adjustRightInd w:val="0"/>
              <w:snapToGrid w:val="0"/>
            </w:pPr>
            <w:r>
              <w:t>18、外部数据接口：USB，RS232 DB9，标准串口</w:t>
            </w:r>
          </w:p>
          <w:p w14:paraId="31375DAC" w14:textId="77777777" w:rsidR="00D12684" w:rsidRDefault="00D12684" w:rsidP="00AF25F8">
            <w:pPr>
              <w:adjustRightInd w:val="0"/>
              <w:snapToGrid w:val="0"/>
            </w:pPr>
            <w:r>
              <w:t>19、打印：内嵌或外接有热敏打印机</w:t>
            </w:r>
          </w:p>
          <w:p w14:paraId="34116248" w14:textId="77777777" w:rsidR="00D12684" w:rsidRDefault="00D12684" w:rsidP="00AF25F8">
            <w:pPr>
              <w:adjustRightInd w:val="0"/>
              <w:snapToGrid w:val="0"/>
            </w:pPr>
            <w:r>
              <w:t>20、电源电压：220V-50Hz</w:t>
            </w:r>
          </w:p>
          <w:p w14:paraId="19F432FC" w14:textId="77777777" w:rsidR="00D12684" w:rsidRDefault="00D12684" w:rsidP="00AF25F8">
            <w:pPr>
              <w:adjustRightInd w:val="0"/>
              <w:snapToGrid w:val="0"/>
            </w:pPr>
            <w:r>
              <w:t>21、仪器操作系统：Android操作系统，支持功能模块远程扩展升级</w:t>
            </w:r>
          </w:p>
          <w:p w14:paraId="4854A452" w14:textId="2466F4D8" w:rsidR="00D12684" w:rsidRDefault="00D12684" w:rsidP="00AF25F8">
            <w:pPr>
              <w:adjustRightInd w:val="0"/>
              <w:snapToGrid w:val="0"/>
            </w:pPr>
            <w:r>
              <w:rPr>
                <w:rFonts w:ascii="微软雅黑" w:eastAsia="微软雅黑" w:hAnsi="微软雅黑" w:cs="微软雅黑" w:hint="eastAsia"/>
              </w:rPr>
              <w:t>▲</w:t>
            </w:r>
            <w:r>
              <w:t>22、监测数据上传方式：检测后</w:t>
            </w:r>
            <w:r>
              <w:rPr>
                <w:rFonts w:hint="eastAsia"/>
              </w:rPr>
              <w:t>的</w:t>
            </w:r>
            <w:r>
              <w:t>数据信息</w:t>
            </w:r>
            <w:r>
              <w:rPr>
                <w:rFonts w:hint="eastAsia"/>
              </w:rPr>
              <w:t>具备</w:t>
            </w:r>
            <w:r>
              <w:t>上传至“</w:t>
            </w:r>
            <w:r>
              <w:rPr>
                <w:rFonts w:hint="eastAsia"/>
              </w:rPr>
              <w:t>连云港市阳光餐饮</w:t>
            </w:r>
            <w:r>
              <w:t>监管系统平台”</w:t>
            </w:r>
            <w:r>
              <w:rPr>
                <w:rFonts w:hint="eastAsia"/>
              </w:rPr>
              <w:t>的能力。</w:t>
            </w:r>
          </w:p>
          <w:p w14:paraId="7230AF29" w14:textId="77777777" w:rsidR="00D12684" w:rsidRDefault="00D12684" w:rsidP="00AF25F8">
            <w:pPr>
              <w:adjustRightInd w:val="0"/>
              <w:snapToGrid w:val="0"/>
            </w:pPr>
            <w:r>
              <w:t>23、操作权限管理：支持采样人员使用账号、密码登录仪器系统，并支持账号、密码在“监管系统平台”验证</w:t>
            </w:r>
          </w:p>
          <w:p w14:paraId="50BC9BC6" w14:textId="77777777" w:rsidR="00D12684" w:rsidRDefault="00D12684" w:rsidP="00AF25F8">
            <w:pPr>
              <w:adjustRightInd w:val="0"/>
              <w:snapToGrid w:val="0"/>
            </w:pPr>
            <w:r>
              <w:t>24、本机数据管理：仪器具有本机监测数据存储、查询等功能</w:t>
            </w:r>
          </w:p>
          <w:p w14:paraId="6EB0D9B6" w14:textId="77777777" w:rsidR="00D12684" w:rsidRDefault="00D12684" w:rsidP="00AF25F8">
            <w:pPr>
              <w:adjustRightInd w:val="0"/>
              <w:snapToGrid w:val="0"/>
            </w:pPr>
            <w:r>
              <w:t>25、检测项目管理功能：仪器支持检测项目远程增加、删除等维护管理</w:t>
            </w:r>
          </w:p>
        </w:tc>
      </w:tr>
      <w:tr w:rsidR="00D12684" w14:paraId="7684AF06" w14:textId="77777777" w:rsidTr="00AF25F8">
        <w:trPr>
          <w:trHeight w:val="3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35955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6F8D5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手持式采样仪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4CCE2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4DB36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样本前端数据采集的信息编码仪器，检测样本任务的录入。</w:t>
            </w:r>
          </w:p>
          <w:p w14:paraId="69AA69AD" w14:textId="77777777" w:rsidR="00D12684" w:rsidRDefault="00D12684" w:rsidP="00AF25F8">
            <w:pPr>
              <w:pStyle w:val="TOC2"/>
              <w:adjustRightInd w:val="0"/>
              <w:snapToGrid w:val="0"/>
              <w:spacing w:line="240" w:lineRule="auto"/>
              <w:ind w:leftChars="0" w:left="0"/>
              <w:jc w:val="left"/>
            </w:pPr>
            <w:r>
              <w:rPr>
                <w:rFonts w:ascii="微软雅黑" w:eastAsia="微软雅黑" w:hAnsi="微软雅黑" w:cs="微软雅黑" w:hint="eastAsia"/>
              </w:rPr>
              <w:t>▲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、操作系统：</w:t>
            </w:r>
            <w:r>
              <w:rPr>
                <w:rFonts w:hint="eastAsia"/>
              </w:rPr>
              <w:t xml:space="preserve">Android5.1 </w:t>
            </w:r>
          </w:p>
          <w:p w14:paraId="49A5017E" w14:textId="77777777" w:rsidR="00D12684" w:rsidRDefault="00D12684" w:rsidP="00AF25F8">
            <w:pPr>
              <w:pStyle w:val="TOC2"/>
              <w:adjustRightInd w:val="0"/>
              <w:snapToGrid w:val="0"/>
              <w:spacing w:line="240" w:lineRule="auto"/>
              <w:ind w:leftChars="0" w:left="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、显示屏：</w:t>
            </w:r>
            <w:r>
              <w:rPr>
                <w:rFonts w:hint="eastAsia"/>
              </w:rPr>
              <w:t>5.5</w:t>
            </w:r>
            <w:r>
              <w:rPr>
                <w:rFonts w:hint="eastAsia"/>
              </w:rPr>
              <w:t>寸，高清液晶屏</w:t>
            </w:r>
          </w:p>
          <w:p w14:paraId="5A371670" w14:textId="77777777" w:rsidR="00D12684" w:rsidRDefault="00D12684" w:rsidP="00AF25F8">
            <w:pPr>
              <w:pStyle w:val="TOC2"/>
              <w:adjustRightInd w:val="0"/>
              <w:snapToGrid w:val="0"/>
              <w:spacing w:line="240" w:lineRule="auto"/>
              <w:ind w:leftChars="0" w:left="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、分辨率：</w:t>
            </w:r>
            <w:r>
              <w:rPr>
                <w:rFonts w:hint="eastAsia"/>
              </w:rPr>
              <w:t>1280*720</w:t>
            </w:r>
          </w:p>
          <w:p w14:paraId="0E64B476" w14:textId="77777777" w:rsidR="00D12684" w:rsidRDefault="00D12684" w:rsidP="00AF25F8">
            <w:pPr>
              <w:pStyle w:val="TOC2"/>
              <w:adjustRightInd w:val="0"/>
              <w:snapToGrid w:val="0"/>
              <w:spacing w:line="240" w:lineRule="auto"/>
              <w:ind w:leftChars="0" w:left="0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、操作方式：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点触控电容面板</w:t>
            </w:r>
          </w:p>
          <w:p w14:paraId="486BCA50" w14:textId="77777777" w:rsidR="00D12684" w:rsidRDefault="00D12684" w:rsidP="00AF25F8">
            <w:pPr>
              <w:pStyle w:val="TOC2"/>
              <w:adjustRightInd w:val="0"/>
              <w:snapToGrid w:val="0"/>
              <w:spacing w:line="240" w:lineRule="auto"/>
              <w:ind w:leftChars="0" w:left="0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1.6GHz</w:t>
            </w:r>
            <w:r>
              <w:rPr>
                <w:rFonts w:hint="eastAsia"/>
              </w:rPr>
              <w:t>四核</w:t>
            </w:r>
          </w:p>
          <w:p w14:paraId="6A3D48C9" w14:textId="77777777" w:rsidR="00D12684" w:rsidRDefault="00D12684" w:rsidP="00AF25F8">
            <w:pPr>
              <w:pStyle w:val="TOC2"/>
              <w:adjustRightInd w:val="0"/>
              <w:snapToGrid w:val="0"/>
              <w:spacing w:line="240" w:lineRule="auto"/>
              <w:ind w:leftChars="0" w:left="0"/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、通讯：蓝牙、</w:t>
            </w:r>
            <w:r>
              <w:rPr>
                <w:rFonts w:hint="eastAsia"/>
              </w:rPr>
              <w:t>GPRS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4G</w:t>
            </w:r>
            <w:r>
              <w:rPr>
                <w:rFonts w:hint="eastAsia"/>
              </w:rPr>
              <w:t>全网通、</w:t>
            </w:r>
            <w:proofErr w:type="spellStart"/>
            <w:r>
              <w:rPr>
                <w:rFonts w:hint="eastAsia"/>
              </w:rPr>
              <w:t>Wifi</w:t>
            </w:r>
            <w:proofErr w:type="spellEnd"/>
          </w:p>
          <w:p w14:paraId="4C1E2C2C" w14:textId="77777777" w:rsidR="00D12684" w:rsidRDefault="00D12684" w:rsidP="00AF25F8">
            <w:pPr>
              <w:pStyle w:val="TOC2"/>
              <w:adjustRightInd w:val="0"/>
              <w:snapToGrid w:val="0"/>
              <w:spacing w:line="240" w:lineRule="auto"/>
              <w:ind w:leftChars="0" w:left="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、摄像头：</w:t>
            </w:r>
            <w:r>
              <w:rPr>
                <w:rFonts w:hint="eastAsia"/>
              </w:rPr>
              <w:t>800</w:t>
            </w:r>
            <w:proofErr w:type="gramStart"/>
            <w:r>
              <w:rPr>
                <w:rFonts w:hint="eastAsia"/>
              </w:rPr>
              <w:t>万像</w:t>
            </w:r>
            <w:proofErr w:type="gramEnd"/>
            <w:r>
              <w:rPr>
                <w:rFonts w:hint="eastAsia"/>
              </w:rPr>
              <w:t>素自动对焦，带闪光灯</w:t>
            </w:r>
          </w:p>
          <w:p w14:paraId="3C917611" w14:textId="77777777" w:rsidR="00D12684" w:rsidRDefault="00D12684" w:rsidP="00AF25F8">
            <w:pPr>
              <w:pStyle w:val="TOC2"/>
              <w:adjustRightInd w:val="0"/>
              <w:snapToGrid w:val="0"/>
              <w:spacing w:line="240" w:lineRule="auto"/>
              <w:ind w:leftChars="0" w:left="0"/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、电池：</w:t>
            </w:r>
            <w:r>
              <w:rPr>
                <w:rFonts w:hint="eastAsia"/>
              </w:rPr>
              <w:t>7.4V/5000mAh</w:t>
            </w:r>
          </w:p>
          <w:p w14:paraId="336B3B19" w14:textId="77777777" w:rsidR="00D12684" w:rsidRDefault="00D12684" w:rsidP="00AF25F8">
            <w:pPr>
              <w:pStyle w:val="TOC2"/>
              <w:adjustRightInd w:val="0"/>
              <w:snapToGrid w:val="0"/>
              <w:spacing w:line="240" w:lineRule="auto"/>
              <w:ind w:leftChars="0" w:left="0"/>
              <w:jc w:val="left"/>
            </w:pPr>
            <w:r>
              <w:rPr>
                <w:rFonts w:ascii="微软雅黑" w:eastAsia="微软雅黑" w:hAnsi="微软雅黑" w:cs="微软雅黑" w:hint="eastAsia"/>
              </w:rPr>
              <w:t>▲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、打印机：热敏打印机</w:t>
            </w:r>
          </w:p>
          <w:p w14:paraId="33C70E84" w14:textId="77777777" w:rsidR="00D12684" w:rsidRDefault="00D12684" w:rsidP="00AF25F8">
            <w:pPr>
              <w:pStyle w:val="TOC2"/>
              <w:adjustRightInd w:val="0"/>
              <w:snapToGrid w:val="0"/>
              <w:spacing w:line="240" w:lineRule="auto"/>
              <w:ind w:leftChars="0" w:left="0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、尺寸：</w:t>
            </w:r>
            <w:r>
              <w:rPr>
                <w:rFonts w:hint="eastAsia"/>
              </w:rPr>
              <w:t>90mm*218mm*75mm</w:t>
            </w:r>
          </w:p>
        </w:tc>
      </w:tr>
      <w:tr w:rsidR="00D12684" w14:paraId="45CB3CC5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B678C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05522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离心机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EA2B6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450426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、转子：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50ml*4</w:t>
            </w:r>
          </w:p>
          <w:p w14:paraId="70BCEC16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、转速范围：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300-4000rpm</w:t>
            </w:r>
          </w:p>
          <w:p w14:paraId="1AB9F05F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、加减速度：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↓</w:t>
            </w:r>
          </w:p>
          <w:p w14:paraId="6A472109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、安全性能：单门锁，过温保护，过速保护，状态诊断系统</w:t>
            </w:r>
          </w:p>
        </w:tc>
      </w:tr>
      <w:tr w:rsidR="00D12684" w14:paraId="23005529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73DFD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1E661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涡旋混匀器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FFE6B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4006EA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、样品前处理混匀用</w:t>
            </w:r>
          </w:p>
          <w:p w14:paraId="4C563A1D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、震速平稳</w:t>
            </w:r>
          </w:p>
        </w:tc>
      </w:tr>
      <w:tr w:rsidR="00D12684" w14:paraId="298C4D00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FCB94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1C3C1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电热锅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FBEE4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CB33BA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样品前处理加热用</w:t>
            </w:r>
          </w:p>
        </w:tc>
      </w:tr>
      <w:tr w:rsidR="00D12684" w14:paraId="46FA9A7E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2B818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D21F2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移液器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C27B7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EC7969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1000-5000μL</w:t>
            </w:r>
          </w:p>
        </w:tc>
      </w:tr>
      <w:tr w:rsidR="00D12684" w14:paraId="1C9978AD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5BC9A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117D7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移液器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C8046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F1F038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100-1000μL</w:t>
            </w:r>
          </w:p>
        </w:tc>
      </w:tr>
      <w:tr w:rsidR="00D12684" w14:paraId="6F30116A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740A4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7AB77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移液器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9F6E9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41F3BB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20-200μL</w:t>
            </w:r>
          </w:p>
        </w:tc>
      </w:tr>
      <w:tr w:rsidR="00D12684" w14:paraId="3371162D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91076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94992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三通道计时器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8438D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344613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纽扣电池，可同时计时</w:t>
            </w: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个时间。</w:t>
            </w:r>
          </w:p>
        </w:tc>
      </w:tr>
      <w:tr w:rsidR="00D12684" w14:paraId="2FF3F319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C9CEF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D3579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掌式天平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922B8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05DCC9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MAX200g（0.01）含干电池</w:t>
            </w:r>
          </w:p>
        </w:tc>
      </w:tr>
      <w:tr w:rsidR="00D12684" w14:paraId="03ABCCA5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1C506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040D5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不锈钢剪刀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41A6C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668290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18cm</w:t>
            </w:r>
          </w:p>
        </w:tc>
      </w:tr>
      <w:tr w:rsidR="00D12684" w14:paraId="289FEEF0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69301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28EFD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美工刀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4630B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185C77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10*130mm</w:t>
            </w:r>
          </w:p>
        </w:tc>
      </w:tr>
      <w:tr w:rsidR="00D12684" w14:paraId="726A4CC6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E3F63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27668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多功能离心管架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54B86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1F220F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50mL</w:t>
            </w:r>
          </w:p>
        </w:tc>
      </w:tr>
      <w:tr w:rsidR="00D12684" w14:paraId="2DD31C7E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03206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C182D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枪头盒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843E7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F1A852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</w:t>
            </w:r>
          </w:p>
        </w:tc>
      </w:tr>
      <w:tr w:rsidR="00D12684" w14:paraId="45A2C9F4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8EB49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71D5E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枪头盒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E94CA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FEC39B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L</w:t>
            </w:r>
          </w:p>
        </w:tc>
      </w:tr>
      <w:tr w:rsidR="00D12684" w14:paraId="2ABDC7A2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A7BC5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AFE26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比色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皿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架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4B984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5DE242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，适用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10*10mm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比色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皿</w:t>
            </w:r>
            <w:proofErr w:type="gramEnd"/>
          </w:p>
        </w:tc>
      </w:tr>
      <w:tr w:rsidR="00D12684" w14:paraId="045FC9B5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05A88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DF497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耗材包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D0EE2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10DFA0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含离心管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50ml/15ml/7ml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各一包，枪头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200ul/1ml/5ml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各一包</w:t>
            </w:r>
          </w:p>
        </w:tc>
      </w:tr>
      <w:tr w:rsidR="00D12684" w14:paraId="1023F91B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9CA4A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27928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工具盒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EF289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3B471D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0"/>
                <w:szCs w:val="20"/>
                <w:lang w:bidi="ar"/>
              </w:rPr>
              <w:t>含药勺、手套、口罩、滤纸等</w:t>
            </w:r>
          </w:p>
        </w:tc>
      </w:tr>
      <w:tr w:rsidR="00D12684" w14:paraId="353E0116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844EB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8C97A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铝合金拉杆箱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652EA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D7D61E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长宽高（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656*485*303</w:t>
            </w:r>
          </w:p>
        </w:tc>
      </w:tr>
      <w:tr w:rsidR="00D12684" w14:paraId="7A7187E8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C67B6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365DE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食用油极性检测仪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7CAB1" w14:textId="2CF179AC" w:rsidR="00D12684" w:rsidRDefault="00B568CB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B7C85D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、本产品能够快速检测食用油中的极性化合物组分含量及温度。</w:t>
            </w:r>
          </w:p>
          <w:p w14:paraId="768E4603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、测量温度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  <w:p w14:paraId="4B20E410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、温度分辨率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  <w:p w14:paraId="47DA2722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、温度测量精度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  <w:p w14:paraId="171C1DB8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TPM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（极性化合物组分含量）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40%</w:t>
            </w:r>
          </w:p>
          <w:p w14:paraId="2CACD192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TPM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测量精度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℃）</w:t>
            </w:r>
          </w:p>
          <w:p w14:paraId="7CF08A94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TPM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分辨率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0.1%</w:t>
            </w:r>
          </w:p>
          <w:p w14:paraId="330146FA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、温度传感器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PTC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传感器</w:t>
            </w:r>
          </w:p>
          <w:p w14:paraId="530CBE5C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TPM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传感器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专利电容传感器</w:t>
            </w:r>
          </w:p>
          <w:p w14:paraId="2AEFAB96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、操作温度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+50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  <w:p w14:paraId="47965D01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、存储温度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-25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℃～＋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</w:p>
          <w:p w14:paraId="6E7ABC16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、尺寸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367mm*48mm*24mm</w:t>
            </w:r>
          </w:p>
          <w:p w14:paraId="758E9831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、重量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带探头保护套）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165g</w:t>
            </w:r>
          </w:p>
        </w:tc>
      </w:tr>
      <w:tr w:rsidR="00D12684" w14:paraId="0CA44CB3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7D613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C8E6A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食品中心温度计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0478F" w14:textId="084A7FCC" w:rsidR="00D12684" w:rsidRDefault="00B568CB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5604A1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、温度测量范围：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℉～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+572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℉）</w:t>
            </w:r>
          </w:p>
          <w:p w14:paraId="2CFC5980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、温度测量精度：±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℉</w:t>
            </w:r>
          </w:p>
          <w:p w14:paraId="68024223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、温度分辨率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℉</w:t>
            </w:r>
          </w:p>
          <w:p w14:paraId="39B03339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、使用电池：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1.5V(AG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13)*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  <w:p w14:paraId="37A9EADF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、尺寸：总长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241mm</w:t>
            </w:r>
          </w:p>
        </w:tc>
      </w:tr>
      <w:tr w:rsidR="00D12684" w14:paraId="46CE0787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F20C8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96382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农药残留检测试剂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B5DAD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2盒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357B75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检测蔬果1000批次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，提供省级验证报告</w:t>
            </w:r>
          </w:p>
        </w:tc>
      </w:tr>
      <w:tr w:rsidR="00D12684" w14:paraId="545A66BB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39F95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DF34A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沙丁胺醇检测卡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B47C1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5盒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3CAA35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检测鲜肉类50批次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，提供省级验证报告</w:t>
            </w:r>
          </w:p>
        </w:tc>
      </w:tr>
      <w:tr w:rsidR="00D12684" w14:paraId="26986421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3E59B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C44B3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氟苯尼考检测卡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45542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1盒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576A5E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检测鸡蛋10批次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不要氮吹试剂</w:t>
            </w:r>
            <w:proofErr w:type="gramEnd"/>
          </w:p>
        </w:tc>
      </w:tr>
      <w:tr w:rsidR="00D12684" w14:paraId="7145CE67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60082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E4FBE" w14:textId="77777777" w:rsidR="00D12684" w:rsidRDefault="00D12684" w:rsidP="000466D8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检测试剂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62808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1盒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8A8610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检测水产10批次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不要氮吹试剂</w:t>
            </w:r>
            <w:proofErr w:type="gramEnd"/>
          </w:p>
        </w:tc>
      </w:tr>
      <w:tr w:rsidR="00D12684" w14:paraId="18DAF0D4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C4745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6F3AA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诺酮类检测卡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E932F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1盒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B11E0F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畜禽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10批次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不要氮吹试剂</w:t>
            </w:r>
            <w:proofErr w:type="gramEnd"/>
          </w:p>
        </w:tc>
      </w:tr>
      <w:tr w:rsidR="00D12684" w14:paraId="6CC83391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5C484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0CB14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餐饮具表面洁净度速测卡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B90E9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1盒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D321E6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检测餐具50批次</w:t>
            </w:r>
          </w:p>
        </w:tc>
      </w:tr>
      <w:tr w:rsidR="00D12684" w14:paraId="5B032400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F38A9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D9651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阴离子合成洗涤剂检测试剂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C82FC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1盒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99C40E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检测餐具50批次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，提供省级验证报告</w:t>
            </w:r>
          </w:p>
        </w:tc>
      </w:tr>
      <w:tr w:rsidR="00D12684" w14:paraId="0A61B8F0" w14:textId="77777777" w:rsidTr="00AF25F8">
        <w:trPr>
          <w:trHeight w:val="4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908D1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3F437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吊白块检测试剂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CEE52" w14:textId="77777777" w:rsidR="00D12684" w:rsidRDefault="00D12684" w:rsidP="00046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1盒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2FA1DF" w14:textId="77777777" w:rsidR="00D12684" w:rsidRDefault="00D12684" w:rsidP="00AF25F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检测米面豆制品50批次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，提供省级验证报告</w:t>
            </w:r>
          </w:p>
        </w:tc>
      </w:tr>
      <w:tr w:rsidR="00D12684" w14:paraId="547CC43A" w14:textId="77777777" w:rsidTr="000466D8">
        <w:trPr>
          <w:trHeight w:val="420"/>
          <w:jc w:val="center"/>
        </w:trPr>
        <w:tc>
          <w:tcPr>
            <w:tcW w:w="9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08941" w14:textId="77777777" w:rsidR="00D12684" w:rsidRDefault="00D12684" w:rsidP="000466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备注：</w:t>
            </w:r>
          </w:p>
          <w:p w14:paraId="499E7A0C" w14:textId="555BD174" w:rsidR="00D12684" w:rsidRDefault="00D12684" w:rsidP="000466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、所有条款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必须满足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38DB69F6" w14:textId="212AB66A" w:rsidR="00D12684" w:rsidRPr="00284F54" w:rsidRDefault="00284F54" w:rsidP="00284F5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="00D1268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="00D126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所有设备都可以装进铝合金拉杆箱内，以便任意食堂随时随地做检测监管。</w:t>
            </w:r>
          </w:p>
        </w:tc>
      </w:tr>
      <w:bookmarkEnd w:id="0"/>
      <w:bookmarkEnd w:id="1"/>
      <w:bookmarkEnd w:id="2"/>
    </w:tbl>
    <w:p w14:paraId="2880BD16" w14:textId="77777777" w:rsidR="00D12684" w:rsidRPr="00284F54" w:rsidRDefault="00D12684" w:rsidP="00D12684">
      <w:pPr>
        <w:jc w:val="center"/>
        <w:rPr>
          <w:rFonts w:hint="eastAsia"/>
        </w:rPr>
      </w:pPr>
    </w:p>
    <w:sectPr w:rsidR="00D12684" w:rsidRPr="00284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72"/>
    <w:rsid w:val="00284F54"/>
    <w:rsid w:val="00AF25F8"/>
    <w:rsid w:val="00B568CB"/>
    <w:rsid w:val="00D12684"/>
    <w:rsid w:val="00F55F72"/>
    <w:rsid w:val="00F7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C988"/>
  <w15:chartTrackingRefBased/>
  <w15:docId w15:val="{C175B2A8-29EC-4E25-8126-13888EDC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uiPriority w:val="39"/>
    <w:qFormat/>
    <w:rsid w:val="00D12684"/>
    <w:pPr>
      <w:tabs>
        <w:tab w:val="right" w:leader="dot" w:pos="8296"/>
      </w:tabs>
      <w:spacing w:line="360" w:lineRule="auto"/>
      <w:ind w:leftChars="200" w:left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 毛</dc:creator>
  <cp:keywords/>
  <dc:description/>
  <cp:lastModifiedBy>通 毛</cp:lastModifiedBy>
  <cp:revision>5</cp:revision>
  <dcterms:created xsi:type="dcterms:W3CDTF">2024-04-10T06:30:00Z</dcterms:created>
  <dcterms:modified xsi:type="dcterms:W3CDTF">2024-04-10T06:40:00Z</dcterms:modified>
</cp:coreProperties>
</file>